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1" w:rsidRDefault="00407261" w:rsidP="00407261">
      <w:pPr>
        <w:jc w:val="center"/>
        <w:rPr>
          <w:b/>
        </w:rPr>
      </w:pPr>
      <w:r w:rsidRPr="0016103D">
        <w:rPr>
          <w:b/>
        </w:rPr>
        <w:t>Model Timeline for Preparing an Application</w:t>
      </w:r>
      <w:r w:rsidRPr="0016103D">
        <w:rPr>
          <w:b/>
        </w:rPr>
        <w:br/>
        <w:t xml:space="preserve">for </w:t>
      </w:r>
      <w:r w:rsidR="00A044D3">
        <w:rPr>
          <w:b/>
        </w:rPr>
        <w:t xml:space="preserve">a </w:t>
      </w:r>
      <w:r w:rsidRPr="0016103D">
        <w:rPr>
          <w:b/>
        </w:rPr>
        <w:t>201</w:t>
      </w:r>
      <w:r w:rsidR="00DB37D5">
        <w:rPr>
          <w:b/>
        </w:rPr>
        <w:t>9</w:t>
      </w:r>
      <w:r w:rsidRPr="0016103D">
        <w:rPr>
          <w:b/>
        </w:rPr>
        <w:t xml:space="preserve"> </w:t>
      </w:r>
      <w:r w:rsidR="00A044D3">
        <w:rPr>
          <w:b/>
        </w:rPr>
        <w:t>ASA Certificate of Excellence in Ethics</w:t>
      </w:r>
    </w:p>
    <w:p w:rsidR="00407261" w:rsidRDefault="00407261" w:rsidP="00407261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92"/>
        <w:gridCol w:w="4692"/>
      </w:tblGrid>
      <w:tr w:rsidR="00407261" w:rsidRPr="0016103D" w:rsidTr="00FF31AC">
        <w:trPr>
          <w:trHeight w:val="132"/>
          <w:tblHeader/>
        </w:trPr>
        <w:tc>
          <w:tcPr>
            <w:tcW w:w="4692" w:type="dxa"/>
          </w:tcPr>
          <w:p w:rsidR="00407261" w:rsidRPr="0016103D" w:rsidRDefault="00407261" w:rsidP="003359AB">
            <w:pPr>
              <w:rPr>
                <w:b/>
              </w:rPr>
            </w:pPr>
            <w:r w:rsidRPr="0016103D">
              <w:rPr>
                <w:b/>
              </w:rPr>
              <w:t>Date</w:t>
            </w:r>
          </w:p>
        </w:tc>
        <w:tc>
          <w:tcPr>
            <w:tcW w:w="4692" w:type="dxa"/>
          </w:tcPr>
          <w:p w:rsidR="00407261" w:rsidRPr="0016103D" w:rsidRDefault="00407261" w:rsidP="003359AB">
            <w:pPr>
              <w:rPr>
                <w:b/>
              </w:rPr>
            </w:pPr>
            <w:r w:rsidRPr="0016103D">
              <w:rPr>
                <w:b/>
              </w:rPr>
              <w:t>Task(s)</w:t>
            </w:r>
          </w:p>
        </w:tc>
      </w:tr>
      <w:tr w:rsidR="00407261" w:rsidRPr="0016103D" w:rsidTr="00FF31AC">
        <w:trPr>
          <w:trHeight w:val="670"/>
        </w:trPr>
        <w:tc>
          <w:tcPr>
            <w:tcW w:w="4692" w:type="dxa"/>
          </w:tcPr>
          <w:p w:rsidR="00407261" w:rsidRPr="0016103D" w:rsidRDefault="00407261" w:rsidP="00DB37D5">
            <w:r w:rsidRPr="0016103D">
              <w:t xml:space="preserve">Sept. </w:t>
            </w:r>
            <w:r w:rsidR="00DB37D5">
              <w:t>3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>Designate a corporate ethics officer.</w:t>
            </w:r>
          </w:p>
          <w:p w:rsidR="00407261" w:rsidRPr="0016103D" w:rsidRDefault="00407261" w:rsidP="003359AB"/>
          <w:p w:rsidR="00407261" w:rsidRPr="0016103D" w:rsidRDefault="00407261" w:rsidP="003359AB">
            <w:r w:rsidRPr="0016103D">
              <w:t>Review Excellence in Ethics application form.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1209"/>
        </w:trPr>
        <w:tc>
          <w:tcPr>
            <w:tcW w:w="4692" w:type="dxa"/>
          </w:tcPr>
          <w:p w:rsidR="00407261" w:rsidRPr="0016103D" w:rsidRDefault="00407261" w:rsidP="00DB37D5">
            <w:r w:rsidRPr="0016103D">
              <w:t xml:space="preserve">Sept. </w:t>
            </w:r>
            <w:r w:rsidR="00FC068C">
              <w:t>1</w:t>
            </w:r>
            <w:r w:rsidR="00DB37D5">
              <w:t>3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rPr>
                <w:szCs w:val="22"/>
              </w:rPr>
              <w:t xml:space="preserve">Identify a customer, subcontractor/supplier and competitor (which your firm has worked with in the past 12 months) to provide recommendation letters for your application. Use ASA’s models in the </w:t>
            </w:r>
            <w:r w:rsidRPr="00DB37D5">
              <w:rPr>
                <w:szCs w:val="22"/>
              </w:rPr>
              <w:t>Excellence in Ethics Resource Guide</w:t>
            </w:r>
            <w:r w:rsidR="00DB37D5">
              <w:rPr>
                <w:szCs w:val="22"/>
              </w:rPr>
              <w:t xml:space="preserve"> (available in the Info Hub by choosing “Show only … Documents” under Resources)</w:t>
            </w:r>
            <w:r w:rsidRPr="0016103D">
              <w:rPr>
                <w:szCs w:val="22"/>
              </w:rPr>
              <w:t xml:space="preserve"> to draft your requests for recommendation letters. 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808"/>
        </w:trPr>
        <w:tc>
          <w:tcPr>
            <w:tcW w:w="4692" w:type="dxa"/>
          </w:tcPr>
          <w:p w:rsidR="00407261" w:rsidRPr="0016103D" w:rsidRDefault="00407261" w:rsidP="00DB37D5">
            <w:r>
              <w:t xml:space="preserve">Sept. </w:t>
            </w:r>
            <w:r w:rsidR="00017F87">
              <w:t>2</w:t>
            </w:r>
            <w:r w:rsidR="00DB37D5">
              <w:t>0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 xml:space="preserve">Mail requests for recommendation letters, </w:t>
            </w:r>
            <w:r w:rsidRPr="0016103D">
              <w:rPr>
                <w:szCs w:val="22"/>
              </w:rPr>
              <w:t xml:space="preserve">asking each recommender to send its letter to you in a sealed envelope with the recommender’s signature over the seal by </w:t>
            </w:r>
            <w:r w:rsidR="00524ABD">
              <w:rPr>
                <w:szCs w:val="22"/>
              </w:rPr>
              <w:t>Dec</w:t>
            </w:r>
            <w:r w:rsidRPr="0016103D">
              <w:rPr>
                <w:szCs w:val="22"/>
              </w:rPr>
              <w:t xml:space="preserve">. </w:t>
            </w:r>
            <w:r w:rsidR="00DB37D5">
              <w:rPr>
                <w:szCs w:val="22"/>
              </w:rPr>
              <w:t>6</w:t>
            </w:r>
            <w:r w:rsidR="00C46617">
              <w:rPr>
                <w:szCs w:val="22"/>
              </w:rPr>
              <w:t>, 201</w:t>
            </w:r>
            <w:r w:rsidR="00DB37D5">
              <w:rPr>
                <w:szCs w:val="22"/>
              </w:rPr>
              <w:t>9</w:t>
            </w:r>
            <w:r w:rsidRPr="0016103D">
              <w:rPr>
                <w:szCs w:val="22"/>
              </w:rPr>
              <w:t>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2464"/>
        </w:trPr>
        <w:tc>
          <w:tcPr>
            <w:tcW w:w="4692" w:type="dxa"/>
          </w:tcPr>
          <w:p w:rsidR="00407261" w:rsidRPr="0016103D" w:rsidRDefault="00F83B26" w:rsidP="00DB37D5">
            <w:r>
              <w:t>Sept. 2</w:t>
            </w:r>
            <w:r w:rsidR="00DB37D5">
              <w:t>7</w:t>
            </w:r>
            <w:r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rPr>
                <w:szCs w:val="22"/>
              </w:rPr>
              <w:t xml:space="preserve">Use ASA’s models in the </w:t>
            </w:r>
            <w:r w:rsidRPr="00DB37D5">
              <w:rPr>
                <w:szCs w:val="22"/>
              </w:rPr>
              <w:t>Excellence in Ethics Resource Guide</w:t>
            </w:r>
            <w:r w:rsidRPr="0016103D">
              <w:rPr>
                <w:szCs w:val="22"/>
              </w:rPr>
              <w:t xml:space="preserve"> to write/review your company’s:</w:t>
            </w:r>
          </w:p>
          <w:p w:rsidR="00407261" w:rsidRPr="0016103D" w:rsidRDefault="00407261" w:rsidP="003359AB">
            <w:pPr>
              <w:numPr>
                <w:ilvl w:val="0"/>
                <w:numId w:val="4"/>
              </w:numPr>
              <w:rPr>
                <w:szCs w:val="22"/>
              </w:rPr>
            </w:pPr>
            <w:r w:rsidRPr="0016103D">
              <w:rPr>
                <w:szCs w:val="22"/>
              </w:rPr>
              <w:t xml:space="preserve">Written code of conduct policy. </w:t>
            </w:r>
          </w:p>
          <w:p w:rsidR="00407261" w:rsidRPr="0016103D" w:rsidRDefault="00407261" w:rsidP="003359AB">
            <w:pPr>
              <w:numPr>
                <w:ilvl w:val="0"/>
                <w:numId w:val="4"/>
              </w:numPr>
              <w:rPr>
                <w:szCs w:val="22"/>
              </w:rPr>
            </w:pPr>
            <w:r w:rsidRPr="0016103D">
              <w:rPr>
                <w:szCs w:val="22"/>
              </w:rPr>
              <w:t xml:space="preserve">Written whistleblower policy. </w:t>
            </w:r>
          </w:p>
          <w:p w:rsidR="00407261" w:rsidRPr="0016103D" w:rsidRDefault="00407261" w:rsidP="003359AB">
            <w:pPr>
              <w:numPr>
                <w:ilvl w:val="0"/>
                <w:numId w:val="4"/>
              </w:numPr>
              <w:rPr>
                <w:szCs w:val="22"/>
              </w:rPr>
            </w:pPr>
            <w:r w:rsidRPr="0016103D">
              <w:rPr>
                <w:szCs w:val="22"/>
              </w:rPr>
              <w:t>Written conflict of interest policy.</w:t>
            </w:r>
          </w:p>
          <w:p w:rsidR="00407261" w:rsidRPr="0016103D" w:rsidRDefault="00407261" w:rsidP="003359AB">
            <w:pPr>
              <w:numPr>
                <w:ilvl w:val="0"/>
                <w:numId w:val="4"/>
              </w:numPr>
              <w:rPr>
                <w:szCs w:val="22"/>
              </w:rPr>
            </w:pPr>
            <w:r w:rsidRPr="0016103D">
              <w:rPr>
                <w:szCs w:val="22"/>
              </w:rPr>
              <w:t>Written policy on fair competition practices.</w:t>
            </w:r>
          </w:p>
          <w:p w:rsidR="00407261" w:rsidRDefault="00407261" w:rsidP="003359AB">
            <w:pPr>
              <w:numPr>
                <w:ilvl w:val="0"/>
                <w:numId w:val="4"/>
              </w:numPr>
              <w:rPr>
                <w:szCs w:val="22"/>
              </w:rPr>
            </w:pPr>
            <w:r w:rsidRPr="0016103D">
              <w:rPr>
                <w:szCs w:val="22"/>
              </w:rPr>
              <w:t>Written non-discrimination and equal employment opportunity policy.</w:t>
            </w:r>
          </w:p>
          <w:p w:rsidR="00407261" w:rsidRDefault="00407261" w:rsidP="003359AB"/>
          <w:p w:rsidR="00FC068C" w:rsidRPr="0016103D" w:rsidRDefault="00FC068C" w:rsidP="003359AB"/>
        </w:tc>
      </w:tr>
      <w:tr w:rsidR="00407261" w:rsidRPr="0016103D" w:rsidTr="00FF31AC">
        <w:trPr>
          <w:trHeight w:val="1773"/>
        </w:trPr>
        <w:tc>
          <w:tcPr>
            <w:tcW w:w="4692" w:type="dxa"/>
          </w:tcPr>
          <w:p w:rsidR="00407261" w:rsidRPr="0016103D" w:rsidRDefault="00407261" w:rsidP="00DB37D5">
            <w:r w:rsidRPr="0016103D">
              <w:lastRenderedPageBreak/>
              <w:t xml:space="preserve">Oct. </w:t>
            </w:r>
            <w:r w:rsidR="00DB37D5">
              <w:t>4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>Schedule corporate ethics training for November, if documentation of previous such training does not exist.</w:t>
            </w:r>
          </w:p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rPr>
                <w:szCs w:val="22"/>
              </w:rPr>
              <w:t xml:space="preserve"> </w:t>
            </w:r>
          </w:p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t>Begin gathering and reviewing your:</w:t>
            </w:r>
          </w:p>
          <w:p w:rsidR="00407261" w:rsidRPr="0016103D" w:rsidRDefault="00407261" w:rsidP="003359AB">
            <w:pPr>
              <w:numPr>
                <w:ilvl w:val="0"/>
                <w:numId w:val="5"/>
              </w:numPr>
              <w:rPr>
                <w:szCs w:val="22"/>
              </w:rPr>
            </w:pPr>
            <w:r w:rsidRPr="0016103D">
              <w:rPr>
                <w:szCs w:val="22"/>
              </w:rPr>
              <w:t>Written health and safety policy and plan.</w:t>
            </w:r>
          </w:p>
          <w:p w:rsidR="00407261" w:rsidRPr="0016103D" w:rsidRDefault="00407261" w:rsidP="003359AB">
            <w:pPr>
              <w:numPr>
                <w:ilvl w:val="0"/>
                <w:numId w:val="5"/>
              </w:numPr>
              <w:rPr>
                <w:szCs w:val="22"/>
              </w:rPr>
            </w:pPr>
            <w:r w:rsidRPr="0016103D">
              <w:rPr>
                <w:szCs w:val="22"/>
              </w:rPr>
              <w:t>Financial controls and accounting policy.</w:t>
            </w:r>
          </w:p>
          <w:p w:rsidR="00407261" w:rsidRPr="0016103D" w:rsidRDefault="00407261" w:rsidP="003359AB">
            <w:pPr>
              <w:numPr>
                <w:ilvl w:val="0"/>
                <w:numId w:val="5"/>
              </w:numPr>
              <w:rPr>
                <w:szCs w:val="22"/>
              </w:rPr>
            </w:pPr>
            <w:r w:rsidRPr="0016103D">
              <w:rPr>
                <w:szCs w:val="22"/>
              </w:rPr>
              <w:t>Equal employment opportunity compliance statements and relevant hiring policy.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2281"/>
        </w:trPr>
        <w:tc>
          <w:tcPr>
            <w:tcW w:w="4692" w:type="dxa"/>
          </w:tcPr>
          <w:p w:rsidR="00407261" w:rsidRPr="0016103D" w:rsidRDefault="00407261" w:rsidP="00DB37D5">
            <w:r w:rsidRPr="0016103D">
              <w:t xml:space="preserve">Oct. </w:t>
            </w:r>
            <w:r w:rsidR="00AC04BD">
              <w:t>1</w:t>
            </w:r>
            <w:r w:rsidR="00DB37D5">
              <w:t>1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>Write/review a procedure for staff to submit questions relating to ethics policies or practices.</w:t>
            </w:r>
          </w:p>
          <w:p w:rsidR="00407261" w:rsidRPr="0016103D" w:rsidRDefault="00407261" w:rsidP="003359AB"/>
          <w:p w:rsidR="00407261" w:rsidRPr="0016103D" w:rsidRDefault="00407261" w:rsidP="003359AB">
            <w:r w:rsidRPr="0016103D">
              <w:t>Write/review a description of the company’s methods for ensuring all sales, promotional materials and advertisements are truthful and accurate.</w:t>
            </w:r>
          </w:p>
          <w:p w:rsidR="00407261" w:rsidRPr="0016103D" w:rsidRDefault="00407261" w:rsidP="003359AB"/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rPr>
                <w:szCs w:val="22"/>
              </w:rPr>
              <w:t>Send invitations for corporate ethics training, including an agenda. Retain copies of the invitations and agenda for application.</w:t>
            </w:r>
          </w:p>
          <w:p w:rsidR="00407261" w:rsidRPr="0016103D" w:rsidRDefault="00407261" w:rsidP="003359AB">
            <w:pPr>
              <w:rPr>
                <w:szCs w:val="22"/>
              </w:rPr>
            </w:pPr>
          </w:p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rPr>
                <w:szCs w:val="22"/>
              </w:rPr>
              <w:t>Remind recommenders of recommendation letter due date.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1509"/>
        </w:trPr>
        <w:tc>
          <w:tcPr>
            <w:tcW w:w="4692" w:type="dxa"/>
          </w:tcPr>
          <w:p w:rsidR="00407261" w:rsidRPr="0016103D" w:rsidRDefault="00407261" w:rsidP="00DB37D5">
            <w:r w:rsidRPr="0016103D">
              <w:t xml:space="preserve">Oct. </w:t>
            </w:r>
            <w:r w:rsidR="00C46617">
              <w:t>1</w:t>
            </w:r>
            <w:r w:rsidR="00DB37D5">
              <w:t>8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>Begin gathering and reviewing your:</w:t>
            </w:r>
          </w:p>
          <w:p w:rsidR="00407261" w:rsidRPr="0016103D" w:rsidRDefault="00407261" w:rsidP="003359AB">
            <w:pPr>
              <w:numPr>
                <w:ilvl w:val="0"/>
                <w:numId w:val="6"/>
              </w:numPr>
              <w:rPr>
                <w:szCs w:val="22"/>
              </w:rPr>
            </w:pPr>
            <w:r w:rsidRPr="0016103D">
              <w:rPr>
                <w:szCs w:val="22"/>
              </w:rPr>
              <w:t>News clippings or thank-you letters documenting community service.</w:t>
            </w:r>
          </w:p>
          <w:p w:rsidR="00407261" w:rsidRPr="0016103D" w:rsidRDefault="00407261" w:rsidP="003359AB">
            <w:pPr>
              <w:numPr>
                <w:ilvl w:val="0"/>
                <w:numId w:val="6"/>
              </w:numPr>
            </w:pPr>
            <w:r w:rsidRPr="0016103D">
              <w:t>Agenda and invitations to safety trainings.</w:t>
            </w:r>
          </w:p>
          <w:p w:rsidR="00407261" w:rsidRDefault="00407261" w:rsidP="00407261">
            <w:pPr>
              <w:numPr>
                <w:ilvl w:val="0"/>
                <w:numId w:val="6"/>
              </w:numPr>
            </w:pPr>
            <w:r w:rsidRPr="0016103D">
              <w:t>BBB complaint resolution record, if applicable.</w:t>
            </w:r>
          </w:p>
          <w:p w:rsidR="00FC068C" w:rsidRDefault="00FC068C" w:rsidP="00FC068C">
            <w:pPr>
              <w:ind w:left="720"/>
            </w:pPr>
          </w:p>
          <w:p w:rsidR="00FC068C" w:rsidRPr="0016103D" w:rsidRDefault="00FC068C" w:rsidP="00FC068C">
            <w:pPr>
              <w:ind w:left="720"/>
            </w:pPr>
          </w:p>
          <w:p w:rsidR="00FF31AC" w:rsidRPr="0016103D" w:rsidRDefault="00FF31AC" w:rsidP="003359AB"/>
        </w:tc>
      </w:tr>
      <w:tr w:rsidR="00407261" w:rsidRPr="0016103D" w:rsidTr="00FF31AC">
        <w:trPr>
          <w:trHeight w:val="70"/>
        </w:trPr>
        <w:tc>
          <w:tcPr>
            <w:tcW w:w="4692" w:type="dxa"/>
          </w:tcPr>
          <w:p w:rsidR="00407261" w:rsidRPr="0016103D" w:rsidRDefault="00FC068C" w:rsidP="00DB37D5">
            <w:r>
              <w:lastRenderedPageBreak/>
              <w:t>Oct</w:t>
            </w:r>
            <w:r w:rsidR="00407261" w:rsidRPr="0016103D">
              <w:t xml:space="preserve">. </w:t>
            </w:r>
            <w:r w:rsidR="00F83B26">
              <w:t>2</w:t>
            </w:r>
            <w:r w:rsidR="00DB37D5">
              <w:t>5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>Review status of written policies and procedures. Ensure they are complete and have needed approvals.</w:t>
            </w:r>
          </w:p>
          <w:p w:rsidR="00407261" w:rsidRPr="0016103D" w:rsidRDefault="00407261" w:rsidP="003359AB"/>
          <w:p w:rsidR="00407261" w:rsidRPr="0016103D" w:rsidRDefault="00407261" w:rsidP="003359AB">
            <w:pPr>
              <w:rPr>
                <w:szCs w:val="22"/>
              </w:rPr>
            </w:pPr>
            <w:r w:rsidRPr="0016103D">
              <w:t xml:space="preserve">Get authorization for </w:t>
            </w:r>
            <w:r w:rsidRPr="00524ABD">
              <w:rPr>
                <w:b/>
              </w:rPr>
              <w:t>$</w:t>
            </w:r>
            <w:r w:rsidR="00524ABD" w:rsidRPr="00524ABD">
              <w:rPr>
                <w:b/>
              </w:rPr>
              <w:t>400</w:t>
            </w:r>
            <w:r w:rsidRPr="0016103D">
              <w:t xml:space="preserve"> payment to be mailed with application.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70"/>
        </w:trPr>
        <w:tc>
          <w:tcPr>
            <w:tcW w:w="4692" w:type="dxa"/>
          </w:tcPr>
          <w:p w:rsidR="00407261" w:rsidRPr="0016103D" w:rsidRDefault="00407261" w:rsidP="00DB37D5">
            <w:r w:rsidRPr="0016103D">
              <w:t xml:space="preserve">Nov. </w:t>
            </w:r>
            <w:r w:rsidR="00DB37D5">
              <w:t>1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Default="00407261" w:rsidP="003359AB">
            <w:r w:rsidRPr="0016103D">
              <w:t>Gather all documentation. Fill in application form. Identify missing/incomplete items using Application Checklist.</w:t>
            </w:r>
          </w:p>
          <w:p w:rsidR="00AC04BD" w:rsidRDefault="00AC04BD" w:rsidP="00AC04BD"/>
          <w:p w:rsidR="00AC04BD" w:rsidRPr="0016103D" w:rsidRDefault="00AC04BD" w:rsidP="00AC04BD">
            <w:r w:rsidRPr="0016103D">
              <w:t>Contact recommenders whose letters you have not received.</w:t>
            </w:r>
          </w:p>
          <w:p w:rsidR="00AC04BD" w:rsidRPr="0016103D" w:rsidRDefault="00AC04BD" w:rsidP="00AC04BD"/>
          <w:p w:rsidR="00AC04BD" w:rsidRPr="0016103D" w:rsidRDefault="00AC04BD" w:rsidP="00AC04BD">
            <w:r w:rsidRPr="0016103D">
              <w:t>Make copies of all documentation (except recommendation letters, which must remain unopened).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70"/>
        </w:trPr>
        <w:tc>
          <w:tcPr>
            <w:tcW w:w="4692" w:type="dxa"/>
          </w:tcPr>
          <w:p w:rsidR="00407261" w:rsidRPr="0016103D" w:rsidRDefault="00AC04BD" w:rsidP="00DB37D5">
            <w:r>
              <w:t xml:space="preserve">Nov. </w:t>
            </w:r>
            <w:r w:rsidR="00DB37D5">
              <w:t>8</w:t>
            </w:r>
            <w:r w:rsidR="00F83B26"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Pr="0016103D" w:rsidRDefault="00407261" w:rsidP="003359AB">
            <w:r w:rsidRPr="0016103D">
              <w:t>Finalize application form. Conduct final review of, and begin final packaging of, documentation.</w:t>
            </w:r>
          </w:p>
          <w:p w:rsidR="00407261" w:rsidRPr="0016103D" w:rsidRDefault="00407261" w:rsidP="003359AB"/>
        </w:tc>
      </w:tr>
      <w:tr w:rsidR="00407261" w:rsidRPr="0016103D" w:rsidTr="00FF31AC">
        <w:trPr>
          <w:trHeight w:val="149"/>
        </w:trPr>
        <w:tc>
          <w:tcPr>
            <w:tcW w:w="4692" w:type="dxa"/>
          </w:tcPr>
          <w:p w:rsidR="00407261" w:rsidRPr="0016103D" w:rsidRDefault="00524ABD" w:rsidP="00DB37D5">
            <w:r>
              <w:t xml:space="preserve">Before Dec. </w:t>
            </w:r>
            <w:r w:rsidR="00DB37D5">
              <w:t>6</w:t>
            </w:r>
            <w:r>
              <w:t>, 201</w:t>
            </w:r>
            <w:r w:rsidR="00DB37D5">
              <w:t>9</w:t>
            </w:r>
          </w:p>
        </w:tc>
        <w:tc>
          <w:tcPr>
            <w:tcW w:w="4692" w:type="dxa"/>
          </w:tcPr>
          <w:p w:rsidR="00407261" w:rsidRDefault="00407261" w:rsidP="003359AB">
            <w:r w:rsidRPr="0016103D">
              <w:t xml:space="preserve">Mail application with documentation and payment </w:t>
            </w:r>
            <w:r w:rsidR="00C70CA9">
              <w:t xml:space="preserve">(make checks payable </w:t>
            </w:r>
            <w:r w:rsidRPr="0016103D">
              <w:t>to</w:t>
            </w:r>
            <w:r w:rsidR="006D6D66">
              <w:t xml:space="preserve"> </w:t>
            </w:r>
            <w:r w:rsidR="006D6D66" w:rsidRPr="00C70CA9">
              <w:rPr>
                <w:u w:val="single"/>
              </w:rPr>
              <w:t>American Subcontractors Association</w:t>
            </w:r>
            <w:r w:rsidR="00C70CA9">
              <w:t>):</w:t>
            </w:r>
          </w:p>
          <w:p w:rsidR="00746301" w:rsidRDefault="00746301" w:rsidP="003359AB"/>
          <w:p w:rsidR="006D6D66" w:rsidRDefault="006D6D66" w:rsidP="00746301">
            <w:r>
              <w:t>American Subcontractors Association</w:t>
            </w:r>
          </w:p>
          <w:p w:rsidR="00746301" w:rsidRDefault="006D6D66" w:rsidP="00746301">
            <w:r>
              <w:t xml:space="preserve">ATTN: </w:t>
            </w:r>
            <w:r w:rsidR="00746301">
              <w:t>Shannon MacArthur</w:t>
            </w:r>
            <w:r w:rsidR="00746301">
              <w:tab/>
            </w:r>
            <w:r w:rsidR="00746301">
              <w:tab/>
            </w:r>
            <w:r w:rsidR="00746301">
              <w:tab/>
            </w:r>
          </w:p>
          <w:p w:rsidR="00746301" w:rsidRDefault="00746301" w:rsidP="00746301">
            <w:r>
              <w:t>Chair, ASA Task Force on Ethics in the Construction Industry</w:t>
            </w:r>
          </w:p>
          <w:p w:rsidR="00746301" w:rsidRDefault="00746301" w:rsidP="00746301">
            <w:r>
              <w:t>MEMCO</w:t>
            </w:r>
          </w:p>
          <w:p w:rsidR="00746301" w:rsidRDefault="00746301" w:rsidP="00746301">
            <w:r>
              <w:t>210 Spring Hills Dr., Suite 100</w:t>
            </w:r>
          </w:p>
          <w:p w:rsidR="00746301" w:rsidRDefault="00746301" w:rsidP="00746301">
            <w:r>
              <w:t>Spring, TX 7</w:t>
            </w:r>
            <w:bookmarkStart w:id="0" w:name="_GoBack"/>
            <w:bookmarkEnd w:id="0"/>
            <w:r>
              <w:t>7386</w:t>
            </w:r>
          </w:p>
          <w:p w:rsidR="00746301" w:rsidRDefault="00746301" w:rsidP="00746301">
            <w:r>
              <w:t>Office: (832) 764-5290</w:t>
            </w:r>
          </w:p>
          <w:p w:rsidR="00746301" w:rsidRDefault="00746301" w:rsidP="00746301">
            <w:r>
              <w:t>Fax: (832) 585-0611</w:t>
            </w:r>
          </w:p>
          <w:p w:rsidR="00FC068C" w:rsidRPr="0016103D" w:rsidRDefault="00746301" w:rsidP="006D6D66">
            <w:r>
              <w:t xml:space="preserve">Email: </w:t>
            </w:r>
            <w:hyperlink r:id="rId8" w:history="1">
              <w:r w:rsidRPr="003128A2">
                <w:rPr>
                  <w:rStyle w:val="Hyperlink"/>
                </w:rPr>
                <w:t>Shannonmacarthur@marekbros.com</w:t>
              </w:r>
            </w:hyperlink>
            <w:r w:rsidR="006D6D66">
              <w:rPr>
                <w:rStyle w:val="Hyperlink"/>
              </w:rPr>
              <w:br/>
            </w:r>
            <w:r w:rsidR="00DB37D5">
              <w:t xml:space="preserve">cc: </w:t>
            </w:r>
            <w:hyperlink r:id="rId9" w:history="1">
              <w:r w:rsidR="00DB37D5" w:rsidRPr="00C835B9">
                <w:rPr>
                  <w:rStyle w:val="Hyperlink"/>
                </w:rPr>
                <w:t>education@asa-hq.com</w:t>
              </w:r>
            </w:hyperlink>
            <w:r w:rsidR="00DB37D5">
              <w:t xml:space="preserve"> </w:t>
            </w:r>
          </w:p>
        </w:tc>
      </w:tr>
    </w:tbl>
    <w:p w:rsidR="007A6400" w:rsidRPr="007A6400" w:rsidRDefault="007A6400" w:rsidP="007A6400">
      <w:pPr>
        <w:rPr>
          <w:rFonts w:ascii="Arial" w:hAnsi="Arial" w:cs="Arial"/>
        </w:rPr>
      </w:pPr>
    </w:p>
    <w:p w:rsidR="00647840" w:rsidRPr="002D14C3" w:rsidRDefault="00647840" w:rsidP="007A6400"/>
    <w:sectPr w:rsidR="00647840" w:rsidRPr="002D14C3" w:rsidSect="002B63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C9" w:rsidRDefault="007075C9">
      <w:r>
        <w:separator/>
      </w:r>
    </w:p>
  </w:endnote>
  <w:endnote w:type="continuationSeparator" w:id="0">
    <w:p w:rsidR="007075C9" w:rsidRDefault="0070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9" w:rsidRDefault="007075C9">
    <w:pPr>
      <w:pStyle w:val="Footer"/>
      <w:jc w:val="center"/>
      <w:rPr>
        <w:rFonts w:ascii="Times" w:hAnsi="Times"/>
      </w:rPr>
    </w:pPr>
    <w:r>
      <w:rPr>
        <w:rFonts w:ascii="Times" w:hAnsi="Times"/>
      </w:rPr>
      <w:t>AMERICAN SUBCONTRACTORS ASSOCIATION, INC.</w:t>
    </w:r>
  </w:p>
  <w:p w:rsidR="007075C9" w:rsidRDefault="007075C9">
    <w:pPr>
      <w:pStyle w:val="Footer"/>
      <w:jc w:val="center"/>
      <w:rPr>
        <w:rFonts w:ascii="Times" w:hAnsi="Times"/>
      </w:rPr>
    </w:pPr>
    <w:smartTag w:uri="urn:schemas-microsoft-com:office:smarttags" w:element="address">
      <w:smartTag w:uri="urn:schemas-microsoft-com:office:smarttags" w:element="Street">
        <w:r>
          <w:rPr>
            <w:rFonts w:ascii="Times" w:hAnsi="Times"/>
          </w:rPr>
          <w:t>1004 Duke Street</w:t>
        </w:r>
      </w:smartTag>
      <w:r>
        <w:rPr>
          <w:rFonts w:ascii="Times" w:hAnsi="Times"/>
        </w:rPr>
        <w:t xml:space="preserve">, </w:t>
      </w:r>
      <w:smartTag w:uri="urn:schemas-microsoft-com:office:smarttags" w:element="City">
        <w:r>
          <w:rPr>
            <w:rFonts w:ascii="Times" w:hAnsi="Times"/>
          </w:rPr>
          <w:t>Alexandria</w:t>
        </w:r>
      </w:smartTag>
      <w:r>
        <w:rPr>
          <w:rFonts w:ascii="Times" w:hAnsi="Times"/>
        </w:rPr>
        <w:t xml:space="preserve">, </w:t>
      </w:r>
      <w:smartTag w:uri="urn:schemas-microsoft-com:office:smarttags" w:element="State">
        <w:r>
          <w:rPr>
            <w:rFonts w:ascii="Times" w:hAnsi="Times"/>
          </w:rPr>
          <w:t>VA</w:t>
        </w:r>
      </w:smartTag>
      <w:r>
        <w:rPr>
          <w:rFonts w:ascii="Times" w:hAnsi="Times"/>
        </w:rPr>
        <w:t xml:space="preserve">  </w:t>
      </w:r>
      <w:smartTag w:uri="urn:schemas-microsoft-com:office:smarttags" w:element="PostalCode">
        <w:r>
          <w:rPr>
            <w:rFonts w:ascii="Times" w:hAnsi="Times"/>
          </w:rPr>
          <w:t>22314-3588</w:t>
        </w:r>
      </w:smartTag>
    </w:smartTag>
  </w:p>
  <w:p w:rsidR="007075C9" w:rsidRPr="0032782A" w:rsidRDefault="007075C9">
    <w:pPr>
      <w:pStyle w:val="Footer"/>
      <w:jc w:val="center"/>
      <w:rPr>
        <w:rFonts w:ascii="Times" w:hAnsi="Times"/>
        <w:lang w:val="fr-FR"/>
      </w:rPr>
    </w:pPr>
    <w:r w:rsidRPr="0032782A">
      <w:rPr>
        <w:rFonts w:ascii="Times" w:hAnsi="Times"/>
        <w:lang w:val="fr-FR"/>
      </w:rPr>
      <w:t>Phone: (703) 684-3450 Fax: (703) 836-3482</w:t>
    </w:r>
  </w:p>
  <w:p w:rsidR="007075C9" w:rsidRPr="002B63A6" w:rsidRDefault="007075C9">
    <w:pPr>
      <w:pStyle w:val="Footer"/>
      <w:jc w:val="center"/>
      <w:rPr>
        <w:rFonts w:ascii="Times" w:hAnsi="Times"/>
      </w:rPr>
    </w:pPr>
    <w:r>
      <w:rPr>
        <w:rFonts w:ascii="Times" w:hAnsi="Times"/>
      </w:rPr>
      <w:t>E</w:t>
    </w:r>
    <w:r w:rsidRPr="002B63A6">
      <w:rPr>
        <w:rFonts w:ascii="Times" w:hAnsi="Times"/>
      </w:rPr>
      <w:t xml:space="preserve">mail: </w:t>
    </w:r>
    <w:hyperlink r:id="rId1" w:history="1">
      <w:r w:rsidR="00DB37D5" w:rsidRPr="00C835B9">
        <w:rPr>
          <w:rStyle w:val="Hyperlink"/>
          <w:rFonts w:ascii="Times" w:hAnsi="Times"/>
        </w:rPr>
        <w:t>education@asa-hq.com</w:t>
      </w:r>
    </w:hyperlink>
    <w:r w:rsidR="00DB37D5">
      <w:rPr>
        <w:rFonts w:ascii="Times" w:hAnsi="Times"/>
      </w:rPr>
      <w:t xml:space="preserve"> </w:t>
    </w:r>
    <w:r w:rsidRPr="002B63A6">
      <w:rPr>
        <w:rFonts w:ascii="Times" w:hAnsi="Times"/>
      </w:rPr>
      <w:t xml:space="preserve">Web: </w:t>
    </w:r>
    <w:hyperlink r:id="rId2" w:history="1">
      <w:r w:rsidRPr="000D5925">
        <w:rPr>
          <w:rStyle w:val="Hyperlink"/>
          <w:rFonts w:ascii="Times" w:hAnsi="Times"/>
        </w:rPr>
        <w:t>www.asaonline.com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C9" w:rsidRDefault="007075C9">
      <w:r>
        <w:separator/>
      </w:r>
    </w:p>
  </w:footnote>
  <w:footnote w:type="continuationSeparator" w:id="0">
    <w:p w:rsidR="007075C9" w:rsidRDefault="0070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9" w:rsidRDefault="007075C9">
    <w:pPr>
      <w:pStyle w:val="Header"/>
      <w:tabs>
        <w:tab w:val="left" w:pos="3060"/>
        <w:tab w:val="left" w:pos="5580"/>
      </w:tabs>
      <w:jc w:val="center"/>
    </w:pPr>
    <w:r>
      <w:rPr>
        <w:noProof/>
      </w:rPr>
      <w:drawing>
        <wp:inline distT="0" distB="0" distL="0" distR="0">
          <wp:extent cx="1555148" cy="1080695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 Mark - 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67" cy="108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5C9" w:rsidRDefault="007075C9">
    <w:pPr>
      <w:pStyle w:val="Header"/>
      <w:tabs>
        <w:tab w:val="left" w:pos="3060"/>
        <w:tab w:val="left" w:pos="55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46"/>
    <w:multiLevelType w:val="hybridMultilevel"/>
    <w:tmpl w:val="B96863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07D70"/>
    <w:multiLevelType w:val="hybridMultilevel"/>
    <w:tmpl w:val="F69EB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A2EDE"/>
    <w:multiLevelType w:val="hybridMultilevel"/>
    <w:tmpl w:val="85CED4F2"/>
    <w:lvl w:ilvl="0" w:tplc="FFFFFFFF">
      <w:numFmt w:val="bullet"/>
      <w:lvlText w:val=""/>
      <w:lvlJc w:val="left"/>
      <w:pPr>
        <w:tabs>
          <w:tab w:val="num" w:pos="1266"/>
        </w:tabs>
        <w:ind w:left="126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3">
    <w:nsid w:val="3D7E4B9B"/>
    <w:multiLevelType w:val="hybridMultilevel"/>
    <w:tmpl w:val="6F965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44937"/>
    <w:multiLevelType w:val="hybridMultilevel"/>
    <w:tmpl w:val="157EF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42AC6"/>
    <w:multiLevelType w:val="hybridMultilevel"/>
    <w:tmpl w:val="6F2C6900"/>
    <w:lvl w:ilvl="0" w:tplc="D3BC6A02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1"/>
    <w:rsid w:val="00017F87"/>
    <w:rsid w:val="00027453"/>
    <w:rsid w:val="000B584A"/>
    <w:rsid w:val="000D1464"/>
    <w:rsid w:val="000F167C"/>
    <w:rsid w:val="00111284"/>
    <w:rsid w:val="002A4268"/>
    <w:rsid w:val="002B63A6"/>
    <w:rsid w:val="002D14C3"/>
    <w:rsid w:val="003167D7"/>
    <w:rsid w:val="0032782A"/>
    <w:rsid w:val="003359AB"/>
    <w:rsid w:val="00407261"/>
    <w:rsid w:val="004773EA"/>
    <w:rsid w:val="00490C76"/>
    <w:rsid w:val="004E214D"/>
    <w:rsid w:val="004F74F2"/>
    <w:rsid w:val="00524ABD"/>
    <w:rsid w:val="00540DAD"/>
    <w:rsid w:val="00591BD8"/>
    <w:rsid w:val="005B4EBD"/>
    <w:rsid w:val="00603885"/>
    <w:rsid w:val="00647840"/>
    <w:rsid w:val="006D6D66"/>
    <w:rsid w:val="007075C9"/>
    <w:rsid w:val="007214A1"/>
    <w:rsid w:val="00744D60"/>
    <w:rsid w:val="00746301"/>
    <w:rsid w:val="00783112"/>
    <w:rsid w:val="007A6400"/>
    <w:rsid w:val="00904798"/>
    <w:rsid w:val="009200D7"/>
    <w:rsid w:val="00967B1E"/>
    <w:rsid w:val="00A044D3"/>
    <w:rsid w:val="00A906D1"/>
    <w:rsid w:val="00AC04BD"/>
    <w:rsid w:val="00AC05FE"/>
    <w:rsid w:val="00AD0A12"/>
    <w:rsid w:val="00AD233C"/>
    <w:rsid w:val="00AD30DD"/>
    <w:rsid w:val="00BB733A"/>
    <w:rsid w:val="00BB7D70"/>
    <w:rsid w:val="00C46617"/>
    <w:rsid w:val="00C70CA9"/>
    <w:rsid w:val="00CB094D"/>
    <w:rsid w:val="00CB2820"/>
    <w:rsid w:val="00DB37D5"/>
    <w:rsid w:val="00DC3DE7"/>
    <w:rsid w:val="00E767A6"/>
    <w:rsid w:val="00F6086B"/>
    <w:rsid w:val="00F83B26"/>
    <w:rsid w:val="00FC068C"/>
    <w:rsid w:val="00FF31AC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2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4D60"/>
    <w:rPr>
      <w:color w:val="0000FF"/>
      <w:u w:val="single"/>
    </w:rPr>
  </w:style>
  <w:style w:type="table" w:styleId="TableGrid">
    <w:name w:val="Table Grid"/>
    <w:basedOn w:val="TableNormal"/>
    <w:rsid w:val="0040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2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4D60"/>
    <w:rPr>
      <w:color w:val="0000FF"/>
      <w:u w:val="single"/>
    </w:rPr>
  </w:style>
  <w:style w:type="table" w:styleId="TableGrid">
    <w:name w:val="Table Grid"/>
    <w:basedOn w:val="TableNormal"/>
    <w:rsid w:val="0040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macarthur@marekbro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asa-hq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aonline.com" TargetMode="External"/><Relationship Id="rId1" Type="http://schemas.openxmlformats.org/officeDocument/2006/relationships/hyperlink" Target="mailto:education@asa-h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endes\Application%20Data\Microsoft\Templates\AS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ASA Letterhead</Template>
  <TotalTime>213</TotalTime>
  <Pages>3</Pages>
  <Words>429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on Ethics in the Construction Industry</vt:lpstr>
    </vt:vector>
  </TitlesOfParts>
  <Company>American Subcontractor's Association</Company>
  <LinksUpToDate>false</LinksUpToDate>
  <CharactersWithSpaces>3186</CharactersWithSpaces>
  <SharedDoc>false</SharedDoc>
  <HLinks>
    <vt:vector size="24" baseType="variant">
      <vt:variant>
        <vt:i4>2359342</vt:i4>
      </vt:variant>
      <vt:variant>
        <vt:i4>3</vt:i4>
      </vt:variant>
      <vt:variant>
        <vt:i4>0</vt:i4>
      </vt:variant>
      <vt:variant>
        <vt:i4>5</vt:i4>
      </vt:variant>
      <vt:variant>
        <vt:lpwstr>https://www.asaonline.com/eweb/upload/Excellence in Ethics Certificate Resource Guide 2012 rev.pdf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https://www.asaonline.com/eweb/upload/Excellence in Ethics Certificate Resource Guide 2012 rev.pdf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http://www.asaonline.com/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mailto:ASAOffice@asa-hq.com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on Ethics in the Construction Industry</dc:title>
  <dc:creator>dmendes</dc:creator>
  <cp:lastModifiedBy>Marc Ramsey</cp:lastModifiedBy>
  <cp:revision>15</cp:revision>
  <cp:lastPrinted>2012-08-13T21:58:00Z</cp:lastPrinted>
  <dcterms:created xsi:type="dcterms:W3CDTF">2014-03-17T19:20:00Z</dcterms:created>
  <dcterms:modified xsi:type="dcterms:W3CDTF">2019-03-26T13:28:00Z</dcterms:modified>
</cp:coreProperties>
</file>