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A2D24" w14:textId="77777777" w:rsidR="00AA0F58" w:rsidRDefault="00AA0F58" w:rsidP="00AA0F58">
      <w:pPr>
        <w:shd w:val="clear" w:color="auto" w:fill="FFFFFF"/>
        <w:ind w:left="720"/>
        <w:textAlignment w:val="baseline"/>
      </w:pPr>
      <w:bookmarkStart w:id="0" w:name="_GoBack"/>
      <w:bookmarkEnd w:id="0"/>
      <w:r>
        <w:rPr>
          <w:rFonts w:ascii="Helvetica" w:hAnsi="Helvetica" w:cs="Helvetica"/>
          <w:color w:val="000000"/>
          <w:sz w:val="24"/>
          <w:szCs w:val="24"/>
        </w:rPr>
        <w:t>C</w:t>
      </w:r>
      <w:r>
        <w:rPr>
          <w:rFonts w:ascii="Helvetica" w:hAnsi="Helvetica" w:cs="Helvetica"/>
          <w:color w:val="C99850"/>
          <w:sz w:val="24"/>
          <w:szCs w:val="24"/>
        </w:rPr>
        <w:t>Q House</w:t>
      </w:r>
    </w:p>
    <w:p w14:paraId="5D72BFED" w14:textId="77777777" w:rsidR="00AA0F58" w:rsidRDefault="00AA0F58" w:rsidP="00AA0F58">
      <w:pPr>
        <w:shd w:val="clear" w:color="auto" w:fill="FFFFFF"/>
        <w:ind w:left="720"/>
        <w:textAlignment w:val="baseline"/>
      </w:pPr>
      <w:r>
        <w:rPr>
          <w:rFonts w:ascii="Helvetica" w:hAnsi="Helvetica" w:cs="Helvetica"/>
          <w:color w:val="757575"/>
          <w:sz w:val="24"/>
          <w:szCs w:val="24"/>
        </w:rPr>
        <w:t>Mar. 9, 2021</w:t>
      </w:r>
    </w:p>
    <w:p w14:paraId="1639DF10"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452F14DF" w14:textId="77777777" w:rsidR="00AA0F58" w:rsidRDefault="00AA0F58" w:rsidP="00AA0F58">
      <w:pPr>
        <w:shd w:val="clear" w:color="auto" w:fill="FFFFFF"/>
        <w:ind w:left="720"/>
        <w:jc w:val="center"/>
        <w:textAlignment w:val="baseline"/>
      </w:pPr>
      <w:r>
        <w:rPr>
          <w:rFonts w:ascii="Arial" w:hAnsi="Arial" w:cs="Arial"/>
          <w:b/>
          <w:bCs/>
          <w:color w:val="333333"/>
          <w:sz w:val="36"/>
          <w:szCs w:val="36"/>
          <w:bdr w:val="none" w:sz="0" w:space="0" w:color="auto" w:frame="1"/>
        </w:rPr>
        <w:t>Final Pandemic Aid Reconciliation Package</w:t>
      </w:r>
    </w:p>
    <w:p w14:paraId="3A40815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This Fact Sheet describes the provisions of </w:t>
      </w:r>
      <w:r>
        <w:rPr>
          <w:rFonts w:ascii="Times New Roman" w:hAnsi="Times New Roman" w:cs="Times New Roman"/>
          <w:color w:val="333333"/>
          <w:sz w:val="24"/>
          <w:szCs w:val="24"/>
          <w:bdr w:val="none" w:sz="0" w:space="0" w:color="auto" w:frame="1"/>
        </w:rPr>
        <w:t>HR 1319</w:t>
      </w:r>
      <w:r>
        <w:rPr>
          <w:rFonts w:ascii="Times New Roman" w:hAnsi="Times New Roman" w:cs="Times New Roman"/>
          <w:color w:val="333333"/>
          <w:sz w:val="24"/>
          <w:szCs w:val="24"/>
        </w:rPr>
        <w:t>, American Rescue Plan Act, as modified and passed by the Senate.</w:t>
      </w:r>
    </w:p>
    <w:p w14:paraId="57AF71C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$1.9 trillion package, which is President Biden's current top priority, provides substantial funding for health resources to battle the coronavirus and accelerate distribution of vaccines in an effort to end the pandemic, as well as continued aid to impacted Americans. It extends unemployment benefits through Sept. 6, including the $300 weekly federal add-on, provides $1,400 checks for most Americans, significantly expands the child tax credit and EITC, and provides additional food aid as well as $42.5 billion in housing aid to low-income and unemployed families and individuals.</w:t>
      </w:r>
    </w:p>
    <w:p w14:paraId="00AD94F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$362 billion in direct aid to states and local governments along with $123 billion for K-12 schools, $39 billion for child care and $30.5 billion for transit systems. It provides $53.6 billion in aid to businesses, including almost $29 billion specifically for restaurants.</w:t>
      </w:r>
    </w:p>
    <w:p w14:paraId="1E38E39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No Republicans in either chamber have voted for the package, which has been being considered under the budget reconciliation process that allowed for Senate passage by simple majority vote.</w:t>
      </w:r>
    </w:p>
    <w:p w14:paraId="077F9DC8"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45D4A7AF"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0A31B23E" w14:textId="77777777" w:rsidR="00AA0F58" w:rsidRDefault="00AA0F58" w:rsidP="00AA0F58">
      <w:pPr>
        <w:shd w:val="clear" w:color="auto" w:fill="FFFFFF"/>
        <w:ind w:left="720"/>
        <w:textAlignment w:val="baseline"/>
      </w:pPr>
      <w:r>
        <w:rPr>
          <w:rFonts w:ascii="Arial" w:hAnsi="Arial" w:cs="Arial"/>
          <w:b/>
          <w:bCs/>
          <w:color w:val="333333"/>
          <w:sz w:val="27"/>
          <w:szCs w:val="27"/>
          <w:bdr w:val="none" w:sz="0" w:space="0" w:color="auto" w:frame="1"/>
        </w:rPr>
        <w:t>Section I</w:t>
      </w:r>
    </w:p>
    <w:p w14:paraId="2F8F9F3C"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2BB77ACA">
          <v:rect id="_x0000_i1025" style="width:468pt;height:.5pt" o:hralign="center" o:hrstd="t" o:hrnoshade="t" o:hr="t" fillcolor="#a0a0a0" stroked="f"/>
        </w:pict>
      </w:r>
    </w:p>
    <w:p w14:paraId="33DC88CE" w14:textId="77777777" w:rsidR="00AA0F58" w:rsidRDefault="00AA0F58" w:rsidP="00AA0F58">
      <w:pPr>
        <w:shd w:val="clear" w:color="auto" w:fill="FFFFFF"/>
        <w:ind w:left="720"/>
        <w:textAlignment w:val="baseline"/>
      </w:pPr>
      <w:r>
        <w:rPr>
          <w:rFonts w:ascii="Arial" w:hAnsi="Arial" w:cs="Arial"/>
          <w:b/>
          <w:bCs/>
          <w:color w:val="333333"/>
          <w:sz w:val="36"/>
          <w:szCs w:val="36"/>
          <w:bdr w:val="none" w:sz="0" w:space="0" w:color="auto" w:frame="1"/>
        </w:rPr>
        <w:t>Background &amp; Summary</w:t>
      </w:r>
    </w:p>
    <w:p w14:paraId="2E790FAB"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755ADBE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coronavirus pandemic has wrought an enormous cost on the United States, with more than 29 million people infected and almost 525,000 Americans dead from COVID-19 as of this week.</w:t>
      </w:r>
    </w:p>
    <w:p w14:paraId="39B2088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economic impact has also been enormous, with most of the nation effectively shutting down last March and April in an effort to slow the spread of the virus and tens of millions of workers losing their jobs. And while the economy began to recover as the nation slowly reopened, that recovery slowed significantly near the end of 2020 and into 2021 as the virus again surged in late Fall and many restrictions had to be re-imposed. Although the economy appeared to pick up again last month there are still more than 9 million jobs that have been lost and key sectors of the economy — in particular the restaurant, hospitality, and travel industries — remain in dire straits.</w:t>
      </w:r>
    </w:p>
    <w:p w14:paraId="7DFDE91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address the pandemic and economic impact, Congress on a bipartisan basis since March 2020 has enacted a number of laws making available some $4 trillion in economic relief and resources to battle the pandemic. The last was the $900 billion relief package in December that was part of a massive omnibus year-end appropriations/pandemic relief bill that also included dozens of other major bills (</w:t>
      </w:r>
      <w:r>
        <w:rPr>
          <w:rFonts w:ascii="Times New Roman" w:hAnsi="Times New Roman" w:cs="Times New Roman"/>
          <w:color w:val="333333"/>
          <w:sz w:val="24"/>
          <w:szCs w:val="24"/>
          <w:bdr w:val="none" w:sz="0" w:space="0" w:color="auto" w:frame="1"/>
        </w:rPr>
        <w:t>PL 116-260</w:t>
      </w:r>
      <w:r>
        <w:rPr>
          <w:rFonts w:ascii="Times New Roman" w:hAnsi="Times New Roman" w:cs="Times New Roman"/>
          <w:color w:val="333333"/>
          <w:sz w:val="24"/>
          <w:szCs w:val="24"/>
        </w:rPr>
        <w:t>; see House Action Reports </w:t>
      </w:r>
      <w:r>
        <w:rPr>
          <w:rFonts w:ascii="Times New Roman" w:hAnsi="Times New Roman" w:cs="Times New Roman"/>
          <w:color w:val="333333"/>
          <w:sz w:val="24"/>
          <w:szCs w:val="24"/>
          <w:bdr w:val="none" w:sz="0" w:space="0" w:color="auto" w:frame="1"/>
        </w:rPr>
        <w:t>Fact Sheet 116-34, Dec. 21, 2020</w:t>
      </w:r>
      <w:r>
        <w:rPr>
          <w:rFonts w:ascii="Times New Roman" w:hAnsi="Times New Roman" w:cs="Times New Roman"/>
          <w:color w:val="333333"/>
          <w:sz w:val="24"/>
          <w:szCs w:val="24"/>
        </w:rPr>
        <w:t>).</w:t>
      </w:r>
    </w:p>
    <w:p w14:paraId="10E45DEB"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lastRenderedPageBreak/>
        <w:t>December Relief Package</w:t>
      </w:r>
    </w:p>
    <w:p w14:paraId="23F3C15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December relief package was the culmination of a long series of on and off negotiations between congressional Democrats and the Trump White House stretching back to July — after House Democrats last May had passed a $3.4 trillion virus relief bill. That came after the bipartisan enactment of some $3 trillion in aid, but Democrats argued that the pandemic was going to last longer and have a far greater health and economic impact then initially expected.</w:t>
      </w:r>
    </w:p>
    <w:p w14:paraId="594CC63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During the year, Democrats argued that much more aid was needed for those individuals who had lost their jobs or were otherwise struggling because of the pandemic, as well as for state and local governments that were incurring higher expenses in responding to the pandemic and were experiencing revenue shortfalls because of its impact on the economy. Republicans contended that the economy was beginning to recover and that if any more aid was to be provided it should be narrowly targeted; and they vigorously opposed additional aid to state and local governments saying it would amount to a "bailout" of states and cities that had been mismanaged by Democrats.</w:t>
      </w:r>
    </w:p>
    <w:p w14:paraId="715D6B9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However, pressure to reach a deal in December intensified with the virus reaching new heights, the economic recovery slowing substantially, and key virus-related financial supports for Americans scheduled to expire at the end of the year — especially extended unemployment benefits. Negotiations, therefore, restarted with Republicans insisting on a package costing less than $1 trillion — a figure agreed to by congressional Democrats after then President-Elect Biden called for Congress to provide immediate support, saying more could be provided once he was in office.</w:t>
      </w:r>
    </w:p>
    <w:p w14:paraId="27F4AB5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Key elements of the enacted December relief package included an extension into mid-March of unemployment benefits and restoration of a federal add-on benefit ($300 a week); direct $600 "stimulus" checks to most adults and children; an extension of forgivable loans to businesses under the Paycheck Protection Program; $82 billion for schools and tens of billions of dollars for child care, transit, and other community support; and $63 billion to support various pandemic-related public health activities.</w:t>
      </w:r>
    </w:p>
    <w:p w14:paraId="705DE04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President Trump eventually signed the bill into law after criticizing it for providing only $600 stimulus checks, saying they were too low and calling for them to be raised to $2,000 (which Senate Republican had opposed primarily because it would raise the relief package's cost far above $1 trillion). Democrats and President-Elect Biden promised they would move in the new Congress to provide the additional $1,400 to reach that $2,000 level — a pledge that became central to Jan. 5 runoff elections in Georgia that would determine which party would control the Senate.</w:t>
      </w:r>
    </w:p>
    <w:p w14:paraId="5C71DC0F"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American Rescue Plan</w:t>
      </w:r>
    </w:p>
    <w:p w14:paraId="1714046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On January 14 Biden released a $1.9 trillion pandemic relief proposal dubbed the American Rescue Plan to accelerate the distribution of vaccines, testing and other activities to address the virus and end the pandemic, while also providing additional economic support to individuals, communities and small businesses that have been harmed.</w:t>
      </w:r>
    </w:p>
    <w:p w14:paraId="75F93B1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package was released in the wake of a new political calculus after Democrats in fact won runoff elections for both of Georgia's Senate seats, thereby putting Democrats in control of the now 50-50 Senate since Vice President Kamala Harris can cast tie-breaking votes. With Democrats in control of both chambers of Congress as well as the White House, they can enact legislation through the budget reconciliation process under which </w:t>
      </w:r>
      <w:r>
        <w:rPr>
          <w:rFonts w:ascii="Times New Roman" w:hAnsi="Times New Roman" w:cs="Times New Roman"/>
          <w:color w:val="333333"/>
          <w:sz w:val="24"/>
          <w:szCs w:val="24"/>
        </w:rPr>
        <w:lastRenderedPageBreak/>
        <w:t>legislation is protected from Senate filibuster — allowing it to pass with a simple majority vote rather than the normal 60 vote threshold.</w:t>
      </w:r>
    </w:p>
    <w:p w14:paraId="755D5F4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Consequently, both chambers at the beginning of February adopted a budget resolution for FY 2021 (</w:t>
      </w:r>
      <w:r>
        <w:rPr>
          <w:rFonts w:ascii="Times New Roman" w:hAnsi="Times New Roman" w:cs="Times New Roman"/>
          <w:color w:val="333333"/>
          <w:sz w:val="24"/>
          <w:szCs w:val="24"/>
          <w:bdr w:val="none" w:sz="0" w:space="0" w:color="auto" w:frame="1"/>
        </w:rPr>
        <w:t>S Con Res 5</w:t>
      </w:r>
      <w:r>
        <w:rPr>
          <w:rFonts w:ascii="Times New Roman" w:hAnsi="Times New Roman" w:cs="Times New Roman"/>
          <w:color w:val="333333"/>
          <w:sz w:val="24"/>
          <w:szCs w:val="24"/>
        </w:rPr>
        <w:t>; see House Action Reports </w:t>
      </w:r>
      <w:r>
        <w:rPr>
          <w:rFonts w:ascii="Times New Roman" w:hAnsi="Times New Roman" w:cs="Times New Roman"/>
          <w:color w:val="333333"/>
          <w:sz w:val="24"/>
          <w:szCs w:val="24"/>
          <w:bdr w:val="none" w:sz="0" w:space="0" w:color="auto" w:frame="1"/>
        </w:rPr>
        <w:t>Fact Sheet No. 117-3, Feb. 5, 2021</w:t>
      </w:r>
      <w:r>
        <w:rPr>
          <w:rFonts w:ascii="Times New Roman" w:hAnsi="Times New Roman" w:cs="Times New Roman"/>
          <w:color w:val="333333"/>
          <w:sz w:val="24"/>
          <w:szCs w:val="24"/>
        </w:rPr>
        <w:t>) that activated the budget reconciliation process, allowing for the consideration of legislation that increases the deficit by up to $1.9 trillion over 10 years. And although both President Biden and congressional Democrats early on said they wanted the pandemic relief package to be bipartisan and Biden at one point met with a group of 10 Republicans for discussions, Democrats were committed to using the reconciliation process to enact a package of the size and scope they say is needed to address the pandemic. They also want to clear a final pandemic relief reconciliation package in time for the president to sign it into law before March 14, when the current $300 weekly unemployment benefit add-on ends.</w:t>
      </w:r>
    </w:p>
    <w:p w14:paraId="1A1D63B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Congress has been considering the measure amidst a slowly improving health situation. Three vaccines developed in conjunction with the Trump administration's "Operation Warp Speed" are now being administered, and overall infections and deaths have declined sharply over the past month and a half.</w:t>
      </w:r>
    </w:p>
    <w:p w14:paraId="74862DA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w:t>
      </w:r>
      <w:r>
        <w:rPr>
          <w:rFonts w:ascii="Times New Roman" w:hAnsi="Times New Roman" w:cs="Times New Roman"/>
          <w:color w:val="333333"/>
          <w:sz w:val="24"/>
          <w:szCs w:val="24"/>
          <w:bdr w:val="none" w:sz="0" w:space="0" w:color="auto" w:frame="1"/>
        </w:rPr>
        <w:t>HR 1319</w:t>
      </w:r>
      <w:r>
        <w:rPr>
          <w:rFonts w:ascii="Times New Roman" w:hAnsi="Times New Roman" w:cs="Times New Roman"/>
          <w:color w:val="333333"/>
          <w:sz w:val="24"/>
          <w:szCs w:val="24"/>
        </w:rPr>
        <w:t>) as developed by House Democrats passed the House on Feb. 26 by a 219-212 vote, with the Senate modifying it and passing an amended version on Saturday, March 6, by a party-line 50-49 vote.</w:t>
      </w:r>
    </w:p>
    <w:p w14:paraId="5A915965"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Bill Controversies &amp; Modifications</w:t>
      </w:r>
    </w:p>
    <w:p w14:paraId="151F64B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developing the bill, Democrats were challenged in ensuring that the measure complied with strict Senate rules concerning what can be included in reconciliation legislation. The most prominent provision to be dropped because of the Senate's "Byrd rule" was language that would have raised the minimum wage to $15 an hour — although the House kept that section in the original bill it passed and sent to the Senate, even after the Senate Parliamentarian had ruled against it, since it has been a key Democratic priority.</w:t>
      </w:r>
    </w:p>
    <w:p w14:paraId="70677EF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Moreover, with the Senate evenly split between the two parties and Democrats controlling the chamber only because of Vice President Harris' ability to cast tie-breaking votes, a number of moderate Senate Democrats had significant leverage in seeking certain other changes.</w:t>
      </w:r>
    </w:p>
    <w:p w14:paraId="4D7EDCA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particular, concerns by some Democrats that aid was being provided to those who don't need it prompted Democrats to phase out the $1,400 "stimulus" checks more quickly at lower income levels than proposed by the House. And concerns by West Virginia senator Joe Manchin that the House's increase to $400 a week in extra federal unemployment benefits would make it difficult for many employers to hire workers as the economy improved prompted changes to the bill's unemployment provisions after Manchin flirted with the idea of supporting a GOP amendment that would have ended the existing benefit after a couple months. The agreement that was eventually reached keeps the federal add-on at the current $300 a week and does not extend the benefit for as long as Democratic leaders initially proposed; it also makes$10,200 of 2020 unemployment compensation tax free for most recipients for their 2020 federal taxes.</w:t>
      </w:r>
    </w:p>
    <w:p w14:paraId="16E4473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Other noteworthy modifications made to the bill by the Senate include establishing a new $10 billion fund to finance rural broadband infrastructure, setting aside $8.5 billion for rural health care providers, increasing federal subsidies for various forms of health insurance and coverage, earmarking $2.75 billion of school funding for private schools </w:t>
      </w:r>
      <w:r>
        <w:rPr>
          <w:rFonts w:ascii="Times New Roman" w:hAnsi="Times New Roman" w:cs="Times New Roman"/>
          <w:color w:val="333333"/>
          <w:sz w:val="24"/>
          <w:szCs w:val="24"/>
        </w:rPr>
        <w:lastRenderedPageBreak/>
        <w:t>that serve a significant percentage of low-income students, increasing the aid levels provided to restaurants and to Amtrak, and providing additional funding for a variety of other activities.</w:t>
      </w:r>
    </w:p>
    <w:p w14:paraId="4E8DD51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Republicans universally oppose the bill, noting that unlike prior pandemic relief laws this measure was not developed on a bipartisan basis and that it is too large and untargeted — including many provisions that have nothing to do with the pandemic such as a "bailout" of multiemployer pensions plans. They and some economists on both sides of the aisle have also expressed concern that the package's massive size could overheat the economy and trigger spikes in inflation.</w:t>
      </w:r>
    </w:p>
    <w:p w14:paraId="3233A1D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Democrats argue that to finally end the pandemic and address its economic impact it's better to do too much than too little, saying it will accelerate the administration of vaccines to the nation while aiding those currently in financial need, while also helping to reopen schools and businesses and getting people back to work.</w:t>
      </w:r>
    </w:p>
    <w:p w14:paraId="01D4F646"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Executive Summary of Senate-Passed HR 1319</w:t>
      </w:r>
    </w:p>
    <w:p w14:paraId="61F8993E"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191BDA1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House will be considering a motion to concur with the Senate amendment, which consists of the Senate-passed version of the bill. Under the recommended rule, there will be two hours of general debate.</w:t>
      </w:r>
    </w:p>
    <w:p w14:paraId="5C8B34F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This Senate-passed reconciliation bill provides funding to battle the coronavirus pandemic through virus testing and vaccine production and distribution, as well as additional economic relief for individuals, communities and businesses — that together would increase the deficit by an estimated $1.9 trillion.</w:t>
      </w:r>
    </w:p>
    <w:p w14:paraId="637AFA6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Among the economic relief provisions are those that would provide another round of "stimulus checks" to most adults and children, extend unemployment benefits and the existing weekly federal "add-on" until Sept. 6, provide direct aid to state and local governments as well as additional aid for schools and child care, extend aid to small businesses and restaurants, and provide additional food, housing and other aid to struggling families and individuals.</w:t>
      </w:r>
    </w:p>
    <w:p w14:paraId="7FE5677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House passage of the measure would clear it for the president's signature.</w:t>
      </w:r>
    </w:p>
    <w:p w14:paraId="1EBEE12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(Note: A cost estimate of the Senate-passed package has not yet been released by the Congressional Budget Office and Joint Committee on Taxation. Cost estimates included in this Fact Sheet are provided for provisions of the Senate Democratic substitute as scored by CBO and JCT that were not subsequently modified by Senate floor amendments.)</w:t>
      </w:r>
    </w:p>
    <w:p w14:paraId="1BCF5893"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Vaccines, Testing &amp; Covid Response</w:t>
      </w:r>
    </w:p>
    <w:p w14:paraId="7C85D1F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about $91 billion for HHS to support various pandemic-related health activities — including accelerated research, development, manufacturing and distribution of vaccines and therapeutics; diagnostic testing and contact tracing and the tracing of virus variants; increasing the health care workforce; and other coronavirus activities.</w:t>
      </w:r>
    </w:p>
    <w:p w14:paraId="34D51DB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Within that total, $7.5 billion is for the Centers for Disease Control and Prevention (CDC) to prepare, promote, administer, monitor and track coronavirus vaccines and $1 billion for the CDC to strengthen vaccine confidence and provide education regarding vaccines to improve vaccination rates. It provides $7.6 billion for vaccination, testing and associated activities at Community Health Centers, and $7.7 billion for HHS to establish, expand and sustain a public health workforce to help respond to the current pandemic.</w:t>
      </w:r>
    </w:p>
    <w:p w14:paraId="6EE2C53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It also includes $47.8 billion for HHS activities to detect, diagnose, trace, and monitor COVID-19 infections, and it requires HHS to implement a national strategy for testing, contact tracing, surveillance and mitigation of COVID-19.</w:t>
      </w:r>
    </w:p>
    <w:p w14:paraId="0CB5660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HHS total includes $6.1 billion to support advanced research, development, manufacturing, production and purchase of vaccines, therapeutics, and ancillary medical products, and a separate $10 billion is provided to support the production, purchase, and distribution of critical materials and equipment under the Defense Production Act.</w:t>
      </w:r>
    </w:p>
    <w:p w14:paraId="26176B6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provides $50 billion to FEMA's Disaster Relief Fund, with much of the funding to be used to reimburse state and local governments for COVID-19 related expenses such as vaccination efforts, the continued deployment of the National Guard, providing personal protective equipment for critical public sector employees, and disinfecting public facilities.</w:t>
      </w:r>
    </w:p>
    <w:p w14:paraId="6B8091A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Other public health measures include the following:</w:t>
      </w:r>
    </w:p>
    <w:p w14:paraId="3E61A7B0"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Mental Health</w:t>
      </w:r>
      <w:r>
        <w:rPr>
          <w:rFonts w:ascii="Times New Roman" w:hAnsi="Times New Roman" w:cs="Times New Roman"/>
          <w:color w:val="333333"/>
          <w:sz w:val="24"/>
          <w:szCs w:val="24"/>
        </w:rPr>
        <w:t> — Provides $3.0 billion for HHS's Substance Abuse and Mental Health Services Administration (SAMHSA) for Substance Abuse Prevention and Treatment and Community Mental Health block grant programs. It also provides funding for three separate efforts to help health care professionals and first responders.</w:t>
      </w:r>
    </w:p>
    <w:p w14:paraId="436ADEEF"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Health Coverage</w:t>
      </w:r>
      <w:r>
        <w:rPr>
          <w:rFonts w:ascii="Times New Roman" w:hAnsi="Times New Roman" w:cs="Times New Roman"/>
          <w:color w:val="333333"/>
          <w:sz w:val="24"/>
          <w:szCs w:val="24"/>
        </w:rPr>
        <w:t> — Expands access to health care by providing tax subsidies to a wider range of individuals and families who purchase health insurance on the markets established under the Affordable Care Act; temporarily covers the entire cost of COBRA premiums for individuals who lose their jobs; and incentivizes additional states to expand Medicaid as allowed under the ACA.</w:t>
      </w:r>
    </w:p>
    <w:p w14:paraId="75F7420D"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Veterans</w:t>
      </w:r>
      <w:r>
        <w:rPr>
          <w:rFonts w:ascii="Times New Roman" w:hAnsi="Times New Roman" w:cs="Times New Roman"/>
          <w:color w:val="333333"/>
          <w:sz w:val="24"/>
          <w:szCs w:val="24"/>
        </w:rPr>
        <w:t> — Eliminates VA copays or cost-sharing for treatment during the pandemic, and provides funding for increased VA healthcare expenses during the pandemic, including through the Community Care Program.</w:t>
      </w:r>
    </w:p>
    <w:p w14:paraId="29ADD4A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Aid to Individuals</w:t>
      </w:r>
    </w:p>
    <w:p w14:paraId="0CC3BBC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$1,400 "stimulus" payments to eligible adults and children (an amount that when combined with the $600 provided in December's covid relief package amounts to $2,000 per individual) but phases them out more quickly for higher incomes. than in previous relief laws.</w:t>
      </w:r>
    </w:p>
    <w:p w14:paraId="4C06674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extends pandemic-related federal unemployment benefits for an additional 25 weeks through Sept. 6, maintaining the federal add-on at $300 a week, while also extending from 50 weeks to 75 weeks the time that individuals may receive unemployment benefits. Up to $10,200 of unemployment compensation earned in 2020 would be tax free for most recipients.</w:t>
      </w:r>
    </w:p>
    <w:p w14:paraId="2CB3EC6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temporarily modifies three low-income or child-based tax credit programs in order to expand eligibility or make them more generous, especially for low-income earners, with the $2,000 child tax credit increasing to $3,000 ($3,600 for children under six years of age). It also permanently modifies certain aspects of the Earned Income Tax Credit to make it more generous and easier to use.</w:t>
      </w:r>
    </w:p>
    <w:p w14:paraId="0D81D3D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individuals and families struggling with housing, the measure provides a total of $27.5 billion for various programs to help renters with monthly rent and utility bills, $5 billion for homelessness assistance programs, and $10 billion to aid homeowners with their mortgages. It also provides $4.5 billion for the Low Income Home Energy Assistance Program (LIHEAP) to help families afford home heating and cooling costs.</w:t>
      </w:r>
    </w:p>
    <w:p w14:paraId="48A8821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It continues a 15% increase in the value of monthly Supplemental Nutrition Assistance Program (SNAP) benefits through the end of the fiscal year; expands the program under which nutrition aid is provided directly to households whose children are unable to receive free school lunches because of COVID-related to school closures; and provides $490 million for the Agriculture Department for four months to more than triple the cash value voucher that can be used to purchase fruits and vegetables under the WIC program.</w:t>
      </w:r>
    </w:p>
    <w:p w14:paraId="0393CC42"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Aid to Communities &amp; Businesses</w:t>
      </w:r>
    </w:p>
    <w:p w14:paraId="580FA4E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$362 billion in direct aid to state and local governments to help them cover revenue shortfalls caused by the pandemic as well as help them respond to the public health emergency and its economic consequences, including by providing premium pay to essential workers and making certain infrastructure investments. The total includes $195.3 billion for states and $130.2 billion for cities and other local governments. It also includes $755 million in retroactive payments to the District of Columbia, $10 billion for a new capital infrastructure fund, and $2 billion for local and tribal communities that have been negatively impacted by federal programs in the past.</w:t>
      </w:r>
    </w:p>
    <w:p w14:paraId="6B3693E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support small businesses, the measure provides $53.6 billion in aid — including $28.6 billion for grants of up to $10 million to eligible independent restaurants that have lost revenue due to the pandemic; $15 billion for additional EIDL grants; and $7.25 billion in additional funding for the Paycheck Protection Program (PPP). The bill expands the PPP to cover additional categories of small nonprofits and internet-only news publications that provide local news coverage.</w:t>
      </w:r>
    </w:p>
    <w:p w14:paraId="27D4D82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Separately, it provides $10 billion for the State Small Business Credit Initiative, which provides funding for state-run small business financing programs, and it extends various tax credits to help employers provide paid sick and family leave and to keep employees on payroll and avoid layoffs.</w:t>
      </w:r>
    </w:p>
    <w:p w14:paraId="2B75959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Other aid to communities and businesses includes the following:</w:t>
      </w:r>
    </w:p>
    <w:p w14:paraId="58F926AF"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Education</w:t>
      </w:r>
      <w:r>
        <w:rPr>
          <w:rFonts w:ascii="Times New Roman" w:hAnsi="Times New Roman" w:cs="Times New Roman"/>
          <w:color w:val="333333"/>
          <w:sz w:val="24"/>
          <w:szCs w:val="24"/>
        </w:rPr>
        <w:t> — $168 billion to support schools and education, including the return to in-class learning, including $122.8 billion to support statewide and local funding for K-12 schools and public postsecondary institutions (with funding to be used for repairing and enhancing school ventilation systems, reducing class sizes and implementing social distancing guidelines) and $39.6 billion for colleges and college students.</w:t>
      </w:r>
    </w:p>
    <w:p w14:paraId="694DFD6F"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Child &amp; Family Services</w:t>
      </w:r>
      <w:r>
        <w:rPr>
          <w:rFonts w:ascii="Times New Roman" w:hAnsi="Times New Roman" w:cs="Times New Roman"/>
          <w:color w:val="333333"/>
          <w:sz w:val="24"/>
          <w:szCs w:val="24"/>
        </w:rPr>
        <w:t> — $39 billion for grants to states to support child care, including $24 billion to help child care providers respond to the pandemic and $15 billion to help provide direct child-care aid to low-income families. Separately it provides $1 billion each for Head Start program and the Temporary Assistance for Needy Families (TANF) program, and $1.4 billion for programs for seniors including nutrition and support services.</w:t>
      </w:r>
    </w:p>
    <w:p w14:paraId="700080CF"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Transit &amp; Transportation</w:t>
      </w:r>
      <w:r>
        <w:rPr>
          <w:rFonts w:ascii="Times New Roman" w:hAnsi="Times New Roman" w:cs="Times New Roman"/>
          <w:color w:val="333333"/>
          <w:sz w:val="24"/>
          <w:szCs w:val="24"/>
        </w:rPr>
        <w:t> — An estimated $58 billion to support various modes of transportation that have been affected by the decrease in travel due to the pandemic, including $30.5 billion for public transit, $1.7 billion for Amtrak, $8 billion for U.S. airports and airport concessionaires, $15 billion for payroll support grants to air carriers that don't lay off their employees, and $3 billion for a similar program to prevent layoffs and furloughs at U.S. aviation manufacturers.</w:t>
      </w:r>
    </w:p>
    <w:p w14:paraId="5E5A7E35"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Aid to Farmers</w:t>
      </w:r>
      <w:r>
        <w:rPr>
          <w:rFonts w:ascii="Times New Roman" w:hAnsi="Times New Roman" w:cs="Times New Roman"/>
          <w:color w:val="333333"/>
          <w:sz w:val="24"/>
          <w:szCs w:val="24"/>
        </w:rPr>
        <w:t xml:space="preserve"> — </w:t>
      </w:r>
      <w:proofErr w:type="gramStart"/>
      <w:r>
        <w:rPr>
          <w:rFonts w:ascii="Times New Roman" w:hAnsi="Times New Roman" w:cs="Times New Roman"/>
          <w:color w:val="333333"/>
          <w:sz w:val="24"/>
          <w:szCs w:val="24"/>
        </w:rPr>
        <w:t>An</w:t>
      </w:r>
      <w:proofErr w:type="gramEnd"/>
      <w:r>
        <w:rPr>
          <w:rFonts w:ascii="Times New Roman" w:hAnsi="Times New Roman" w:cs="Times New Roman"/>
          <w:color w:val="333333"/>
          <w:sz w:val="24"/>
          <w:szCs w:val="24"/>
        </w:rPr>
        <w:t xml:space="preserve"> estimated $9.8 billion in aid to farmers, ranchers and distributors, about half of which is targeted to support farmers from socially disadvantaged minority groups that have experienced discrimination. Of the total, </w:t>
      </w:r>
      <w:r>
        <w:rPr>
          <w:rFonts w:ascii="Times New Roman" w:hAnsi="Times New Roman" w:cs="Times New Roman"/>
          <w:color w:val="333333"/>
          <w:sz w:val="24"/>
          <w:szCs w:val="24"/>
        </w:rPr>
        <w:lastRenderedPageBreak/>
        <w:t>$4 billion is for direct pandemic assistance to farmers and ranchers, including direct commodity purchases and grants to food processors and distributors.</w:t>
      </w:r>
    </w:p>
    <w:p w14:paraId="50A89E94"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Pensions &amp; Other Provisions</w:t>
      </w:r>
    </w:p>
    <w:p w14:paraId="6FD8801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direct financial assistance to multiemployer pension plans that are experiencing financial trouble — and to mitigate the effects of economic volatility caused by the pandemic in 2020 and 2021 it allows certain accommodations for multiemployer plans and creates two special funding relief rules. For sponsors of single employer pension plans, it provides certain ways to reduce the payments they must make for amortization shortfalls, and it extends interest rate smoothing measures for such plans.</w:t>
      </w:r>
    </w:p>
    <w:p w14:paraId="5FB7A50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$8.7 billion for international assistance to combat the pandemic overseas and to respond to international humanitarian needs, as well as funding for a variety of domestic activities by other federal agencies.</w:t>
      </w:r>
    </w:p>
    <w:p w14:paraId="234335A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includes a range of provisions that would produce budget savings and act as offsets for some of the bill's costs, including those that repeal corporate eligibility for foreign tax credits, eliminate the cap on Medicaid drug rebates, modify third-party network transaction reporting requirements, and prohibit corporations from claiming tax deductions for business expenses for additional employees.</w:t>
      </w:r>
    </w:p>
    <w:p w14:paraId="646DB994"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38EE744B">
          <v:rect id="_x0000_i1026" style="width:234pt;height:.5pt" o:hrpct="500" o:hralign="center" o:hrstd="t" o:hrnoshade="t" o:hr="t" fillcolor="#a0a0a0" stroked="f"/>
        </w:pict>
      </w:r>
    </w:p>
    <w:p w14:paraId="60755D46"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References</w:t>
      </w:r>
    </w:p>
    <w:p w14:paraId="11881F99" w14:textId="77777777" w:rsidR="00AA0F58" w:rsidRDefault="00AA0F58" w:rsidP="00AA0F58">
      <w:pPr>
        <w:shd w:val="clear" w:color="auto" w:fill="FFFFFF"/>
        <w:ind w:left="720"/>
        <w:jc w:val="center"/>
        <w:textAlignment w:val="baseline"/>
      </w:pPr>
      <w:r>
        <w:rPr>
          <w:rFonts w:ascii="Arial" w:hAnsi="Arial" w:cs="Arial"/>
          <w:color w:val="333333"/>
          <w:sz w:val="24"/>
          <w:szCs w:val="24"/>
        </w:rPr>
        <w:t xml:space="preserve">Karin </w:t>
      </w:r>
      <w:proofErr w:type="spellStart"/>
      <w:r>
        <w:rPr>
          <w:rFonts w:ascii="Arial" w:hAnsi="Arial" w:cs="Arial"/>
          <w:color w:val="333333"/>
          <w:sz w:val="24"/>
          <w:szCs w:val="24"/>
        </w:rPr>
        <w:t>Fuog</w:t>
      </w:r>
      <w:proofErr w:type="spellEnd"/>
      <w:r>
        <w:rPr>
          <w:rFonts w:ascii="Arial" w:hAnsi="Arial" w:cs="Arial"/>
          <w:color w:val="333333"/>
          <w:sz w:val="24"/>
          <w:szCs w:val="24"/>
        </w:rPr>
        <w:t xml:space="preserve"> (</w:t>
      </w:r>
      <w:hyperlink r:id="rId4" w:history="1">
        <w:r>
          <w:rPr>
            <w:rStyle w:val="Hyperlink"/>
            <w:rFonts w:ascii="Arial" w:hAnsi="Arial" w:cs="Arial"/>
            <w:sz w:val="24"/>
            <w:szCs w:val="24"/>
          </w:rPr>
          <w:t>karinfuog@cqrollcall.com</w:t>
        </w:r>
      </w:hyperlink>
      <w:r>
        <w:rPr>
          <w:rFonts w:ascii="Arial" w:hAnsi="Arial" w:cs="Arial"/>
          <w:color w:val="333333"/>
          <w:sz w:val="24"/>
          <w:szCs w:val="24"/>
        </w:rPr>
        <w:t>) — health care, unemployment insurance, tax provisions, child and family supports, pensions</w:t>
      </w:r>
    </w:p>
    <w:p w14:paraId="2E30E9E7" w14:textId="77777777" w:rsidR="00AA0F58" w:rsidRDefault="00AA0F58" w:rsidP="00AA0F58">
      <w:pPr>
        <w:shd w:val="clear" w:color="auto" w:fill="FFFFFF"/>
        <w:ind w:left="720"/>
        <w:jc w:val="center"/>
        <w:textAlignment w:val="baseline"/>
      </w:pPr>
      <w:r>
        <w:rPr>
          <w:rFonts w:ascii="Arial" w:hAnsi="Arial" w:cs="Arial"/>
          <w:color w:val="333333"/>
          <w:sz w:val="24"/>
          <w:szCs w:val="24"/>
        </w:rPr>
        <w:t>Daniel Peake (</w:t>
      </w:r>
      <w:hyperlink r:id="rId5" w:history="1">
        <w:r>
          <w:rPr>
            <w:rStyle w:val="Hyperlink"/>
            <w:rFonts w:ascii="Arial" w:hAnsi="Arial" w:cs="Arial"/>
            <w:sz w:val="24"/>
            <w:szCs w:val="24"/>
          </w:rPr>
          <w:t>danpeake@cqrollcall.com</w:t>
        </w:r>
      </w:hyperlink>
      <w:r>
        <w:rPr>
          <w:rFonts w:ascii="Arial" w:hAnsi="Arial" w:cs="Arial"/>
          <w:color w:val="333333"/>
          <w:sz w:val="24"/>
          <w:szCs w:val="24"/>
        </w:rPr>
        <w:t>) — federal employee leave, internet access, EPA, tribal housing and government, product safety, invasive species</w:t>
      </w:r>
    </w:p>
    <w:p w14:paraId="258A1B09" w14:textId="77777777" w:rsidR="00AA0F58" w:rsidRDefault="00AA0F58" w:rsidP="00AA0F58">
      <w:pPr>
        <w:shd w:val="clear" w:color="auto" w:fill="FFFFFF"/>
        <w:ind w:left="720"/>
        <w:jc w:val="center"/>
        <w:textAlignment w:val="baseline"/>
      </w:pPr>
      <w:r>
        <w:rPr>
          <w:rFonts w:ascii="Arial" w:hAnsi="Arial" w:cs="Arial"/>
          <w:color w:val="333333"/>
          <w:sz w:val="24"/>
          <w:szCs w:val="24"/>
        </w:rPr>
        <w:t xml:space="preserve">Robert </w:t>
      </w:r>
      <w:proofErr w:type="spellStart"/>
      <w:r>
        <w:rPr>
          <w:rFonts w:ascii="Arial" w:hAnsi="Arial" w:cs="Arial"/>
          <w:color w:val="333333"/>
          <w:sz w:val="24"/>
          <w:szCs w:val="24"/>
        </w:rPr>
        <w:t>Tomkin</w:t>
      </w:r>
      <w:proofErr w:type="spellEnd"/>
      <w:r>
        <w:rPr>
          <w:rFonts w:ascii="Arial" w:hAnsi="Arial" w:cs="Arial"/>
          <w:color w:val="333333"/>
          <w:sz w:val="24"/>
          <w:szCs w:val="24"/>
        </w:rPr>
        <w:t xml:space="preserve"> (</w:t>
      </w:r>
      <w:hyperlink r:id="rId6" w:history="1">
        <w:r>
          <w:rPr>
            <w:rStyle w:val="Hyperlink"/>
            <w:rFonts w:ascii="Arial" w:hAnsi="Arial" w:cs="Arial"/>
            <w:sz w:val="24"/>
            <w:szCs w:val="24"/>
          </w:rPr>
          <w:t>roberttomkin@cqrollcall.com</w:t>
        </w:r>
      </w:hyperlink>
      <w:r>
        <w:rPr>
          <w:rFonts w:ascii="Arial" w:hAnsi="Arial" w:cs="Arial"/>
          <w:color w:val="333333"/>
          <w:sz w:val="24"/>
          <w:szCs w:val="24"/>
        </w:rPr>
        <w:t>) — state and local government funding, veterans affairs, transportation and infrastructure, education, international aid</w:t>
      </w:r>
    </w:p>
    <w:p w14:paraId="3E3BF320" w14:textId="77777777" w:rsidR="00AA0F58" w:rsidRDefault="00AA0F58" w:rsidP="00AA0F58">
      <w:pPr>
        <w:shd w:val="clear" w:color="auto" w:fill="FFFFFF"/>
        <w:ind w:left="720"/>
        <w:jc w:val="center"/>
        <w:textAlignment w:val="baseline"/>
      </w:pPr>
      <w:r>
        <w:rPr>
          <w:rFonts w:ascii="Arial" w:hAnsi="Arial" w:cs="Arial"/>
          <w:color w:val="333333"/>
          <w:sz w:val="24"/>
          <w:szCs w:val="24"/>
        </w:rPr>
        <w:t xml:space="preserve">Greg </w:t>
      </w:r>
      <w:proofErr w:type="spellStart"/>
      <w:r>
        <w:rPr>
          <w:rFonts w:ascii="Arial" w:hAnsi="Arial" w:cs="Arial"/>
          <w:color w:val="333333"/>
          <w:sz w:val="24"/>
          <w:szCs w:val="24"/>
        </w:rPr>
        <w:t>Tourial</w:t>
      </w:r>
      <w:proofErr w:type="spellEnd"/>
      <w:r>
        <w:rPr>
          <w:rFonts w:ascii="Arial" w:hAnsi="Arial" w:cs="Arial"/>
          <w:color w:val="333333"/>
          <w:sz w:val="24"/>
          <w:szCs w:val="24"/>
        </w:rPr>
        <w:t xml:space="preserve"> (</w:t>
      </w:r>
      <w:hyperlink r:id="rId7" w:history="1">
        <w:r>
          <w:rPr>
            <w:rStyle w:val="Hyperlink"/>
            <w:rFonts w:ascii="Arial" w:hAnsi="Arial" w:cs="Arial"/>
            <w:sz w:val="24"/>
            <w:szCs w:val="24"/>
          </w:rPr>
          <w:t>gregtourial@cqrollcall.com</w:t>
        </w:r>
      </w:hyperlink>
      <w:r>
        <w:rPr>
          <w:rFonts w:ascii="Arial" w:hAnsi="Arial" w:cs="Arial"/>
          <w:color w:val="333333"/>
          <w:sz w:val="24"/>
          <w:szCs w:val="24"/>
        </w:rPr>
        <w:t>) — housing; nutrition assistance; small business assistance; aid to farmers; air carrier payroll support</w:t>
      </w:r>
    </w:p>
    <w:p w14:paraId="1CEAD7B6"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786226B9"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2EF04414">
          <v:rect id="_x0000_i1027" style="width:234pt;height:.5pt" o:hrpct="500" o:hralign="center" o:hrstd="t" o:hrnoshade="t" o:hr="t" fillcolor="#a0a0a0" stroked="f"/>
        </w:pict>
      </w:r>
    </w:p>
    <w:p w14:paraId="68747D97" w14:textId="77777777" w:rsidR="00AA0F58" w:rsidRDefault="00AA0F58" w:rsidP="00AA0F58">
      <w:pPr>
        <w:shd w:val="clear" w:color="auto" w:fill="FFFFFF"/>
        <w:spacing w:after="240"/>
        <w:ind w:left="720"/>
        <w:textAlignment w:val="baseline"/>
      </w:pPr>
    </w:p>
    <w:p w14:paraId="580309C2"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079A33A4" w14:textId="77777777" w:rsidR="00AA0F58" w:rsidRDefault="00AA0F58" w:rsidP="00AA0F58">
      <w:pPr>
        <w:shd w:val="clear" w:color="auto" w:fill="FFFFFF"/>
        <w:ind w:left="720"/>
        <w:textAlignment w:val="baseline"/>
      </w:pPr>
      <w:r>
        <w:rPr>
          <w:rFonts w:ascii="Arial" w:hAnsi="Arial" w:cs="Arial"/>
          <w:b/>
          <w:bCs/>
          <w:color w:val="333333"/>
          <w:sz w:val="27"/>
          <w:szCs w:val="27"/>
          <w:bdr w:val="none" w:sz="0" w:space="0" w:color="auto" w:frame="1"/>
        </w:rPr>
        <w:t>Section II</w:t>
      </w:r>
    </w:p>
    <w:p w14:paraId="41BBDE17"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52707D25">
          <v:rect id="_x0000_i1028" style="width:468pt;height:.5pt" o:hralign="center" o:hrstd="t" o:hrnoshade="t" o:hr="t" fillcolor="#a0a0a0" stroked="f"/>
        </w:pict>
      </w:r>
    </w:p>
    <w:p w14:paraId="5F43E515" w14:textId="77777777" w:rsidR="00AA0F58" w:rsidRDefault="00AA0F58" w:rsidP="00AA0F58">
      <w:pPr>
        <w:shd w:val="clear" w:color="auto" w:fill="FFFFFF"/>
        <w:ind w:left="720"/>
        <w:textAlignment w:val="baseline"/>
      </w:pPr>
      <w:r>
        <w:rPr>
          <w:rFonts w:ascii="Arial" w:hAnsi="Arial" w:cs="Arial"/>
          <w:b/>
          <w:bCs/>
          <w:color w:val="333333"/>
          <w:sz w:val="36"/>
          <w:szCs w:val="36"/>
          <w:bdr w:val="none" w:sz="0" w:space="0" w:color="auto" w:frame="1"/>
        </w:rPr>
        <w:t>Vaccines, Testing &amp; Covid Response</w:t>
      </w:r>
    </w:p>
    <w:p w14:paraId="4AB83078"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17283D4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This section describes the Senate-passed provisions of </w:t>
      </w:r>
      <w:r>
        <w:rPr>
          <w:rFonts w:ascii="Times New Roman" w:hAnsi="Times New Roman" w:cs="Times New Roman"/>
          <w:color w:val="333333"/>
          <w:sz w:val="24"/>
          <w:szCs w:val="24"/>
          <w:bdr w:val="none" w:sz="0" w:space="0" w:color="auto" w:frame="1"/>
        </w:rPr>
        <w:t>HR 1319</w:t>
      </w:r>
      <w:r>
        <w:rPr>
          <w:rFonts w:ascii="Times New Roman" w:hAnsi="Times New Roman" w:cs="Times New Roman"/>
          <w:color w:val="333333"/>
          <w:sz w:val="24"/>
          <w:szCs w:val="24"/>
        </w:rPr>
        <w:t>, American Rescue Plan Act, that take direct action against the SARS-CoV-2 virus and COVID-19 in order to end the pandemic.</w:t>
      </w:r>
    </w:p>
    <w:p w14:paraId="7DC3331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 primary focus of President Biden's coronavirus response proposal is to get transmission of the virus under control through accelerated and coordinated deployment of vaccines, as well as continued efforts through increased testing and other means to prevent transmission of the disease in the population still waiting to be vaccinated.</w:t>
      </w:r>
    </w:p>
    <w:p w14:paraId="448BEDF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The bill provides some $94 billion for the Health and Human Services Department (HHS) to take actions intended to directly prevent transmission of the SARS-CoV-2 virus, develop therapeutics for individuals who contract COVID-19, test individuals for the virus, conduct contact tracing for positive cases, and sequence genomes to determine which virus variants are present in different areas. The HHS total includes funding for mental health and substance use disorder services in order to combat the increase in mental health disorders resulting from the pandemic and economic recession.</w:t>
      </w:r>
    </w:p>
    <w:p w14:paraId="473428A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$50 billion to the Federal Emergency Management Agency (FEMA) for both natural disasters and to reimburse state and local governments for ongoing coronavirus response and recovery efforts, including expanded vaccination activities and obtaining personal protective equipment and other critical supplies.</w:t>
      </w:r>
    </w:p>
    <w:p w14:paraId="3708F41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would expand access to health insurance through Affordable Care Act Health insurance exchanges (at an estimated cost of $45.6 billion); it incentivizes states to expand Medicaid to a larger share of the population as allowed by the ACA; it extends full subsidies under the ACA insurance exchanges to any individual who received unemployment insurance in 2021; it temporarily expands access to various aspects of Medicaid and the Children's Health Insurance Program (CHIP); and it provides $13.5 billion for the VA to provide health care services and related support to eligible veterans.</w:t>
      </w:r>
    </w:p>
    <w:p w14:paraId="6D8943F6"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Vaccines, Testing &amp; Monitoring</w:t>
      </w:r>
    </w:p>
    <w:p w14:paraId="46012F40"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367E7FE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about $91 billion for HHS to support various pandemic-related health activities — including accelerated research, development, manufacturing and distribution of vaccines and therapeutics; diagnostic testing and contact tracing and the tracing of virus variants; increasing the health care workforce; and other coronavirus activities.</w:t>
      </w:r>
    </w:p>
    <w:p w14:paraId="2DFD3F45"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Vaccines &amp; Therapeutics</w:t>
      </w:r>
    </w:p>
    <w:p w14:paraId="6771140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$7.5 billion for the Centers for Disease Control and Prevention (CDC) to prepare, promote, administer, monitor and track coronavirus vaccines. It provides that states, localities or territories that received less funding under December's Year-End Appropriations and Covid Relief Package (</w:t>
      </w:r>
      <w:r>
        <w:rPr>
          <w:rFonts w:ascii="Times New Roman" w:hAnsi="Times New Roman" w:cs="Times New Roman"/>
          <w:color w:val="333333"/>
          <w:sz w:val="24"/>
          <w:szCs w:val="24"/>
          <w:bdr w:val="none" w:sz="0" w:space="0" w:color="auto" w:frame="1"/>
        </w:rPr>
        <w:t>PL 116- 260</w:t>
      </w:r>
      <w:r>
        <w:rPr>
          <w:rFonts w:ascii="Times New Roman" w:hAnsi="Times New Roman" w:cs="Times New Roman"/>
          <w:color w:val="333333"/>
          <w:sz w:val="24"/>
          <w:szCs w:val="24"/>
        </w:rPr>
        <w:t>) will be given additional funding under this measure to make up the difference.</w:t>
      </w:r>
    </w:p>
    <w:p w14:paraId="781B3CB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CDC activities could include distribution and administration of vaccines and ancillary supplies and support for state and local governments. Funds could be used to establish, expand or improve community vaccination centers and mobile vaccination units, for information technology and data enhancement, and for public communications regarding when, where and how to get vaccinated. Funds could also be used to facilitate vaccinations by transporting individuals to vaccination centers, particularly in areas of underserved populations.</w:t>
      </w:r>
    </w:p>
    <w:p w14:paraId="47F449D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a separate $1 billion for the CDC to strengthen vaccine confidence, provide information and education regarding the vaccines, and improve vaccination rates.</w:t>
      </w:r>
    </w:p>
    <w:p w14:paraId="01C07F9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$6.1 billion to support advanced research, development, manufacturing, production and purchase of vaccines, therapeutics, and ancillary medical products that are utilized for treatment and prevention of COVID-19 and any viral variant of SARS-CoV-2.</w:t>
      </w:r>
    </w:p>
    <w:p w14:paraId="50EC75B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Finally, it provides $500 million for the Food and Drug Administration to review vaccines and therapeutics, facilitate post-market surveillance of vaccines and therapeutics, and address drug shortages.</w:t>
      </w:r>
    </w:p>
    <w:p w14:paraId="1A6CB27F"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Virus Testing &amp; Tracing</w:t>
      </w:r>
    </w:p>
    <w:p w14:paraId="5708616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$47.8 billion for HHS activities to detect, diagnose, trace, and monitor COVID-19 infections, as well as for other activities needed to mitigate the spread of COVID-19 — and it requires HHS to implement a national strategy for testing, contact tracing, surveillance and mitigation of COVID-19. HHS must guide state and local public health departments in implementing the strategy.</w:t>
      </w:r>
    </w:p>
    <w:p w14:paraId="778E10F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Activities to be conducted include supporting the development, manufacture, procurement, distribution and administration of tests, personal protective equipment (PPE), and other supplies necessary for COVID-19 testing; establishing and expanding federal, state, or local testing and contact tracing capabilities, including investments in laboratory capacity, community-based testing sites, and mobile testing units; and sustaining the nation's public health workforce.</w:t>
      </w:r>
    </w:p>
    <w:p w14:paraId="202D144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$1.75 billion for CDC to conduct, expand, and improve activities to sequence genomes, identify mutations and survey the circulation and transmission of viruses including SARS-CoV-2.</w:t>
      </w:r>
    </w:p>
    <w:p w14:paraId="7C6F546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$500 million for CDC to establish, expand and maintain data surveillance and analytics infrastructure, and to modernize the U.S. disease warning system to forecast and track hotspots for COVID-19.</w:t>
      </w:r>
    </w:p>
    <w:p w14:paraId="56053214"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Community Health Centers &amp; Nursing Facilities</w:t>
      </w:r>
    </w:p>
    <w:p w14:paraId="205F1A7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$7.6 billion for vaccination, testing and associated activities at Community Health Centers, with at least $20 million of that total for Native Hawaiian Health Centers.</w:t>
      </w:r>
    </w:p>
    <w:p w14:paraId="7B87CC2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funds must be used to promote, distribute, administer and track COVID-19 vaccines; detect, diagnose, trace and monitor COVID-19 infections, including the purchase of equipment for those activities; mitigate the spread of the disease; purchase equipment and supplies for mobile testing or vaccinations; establish, expand and maintain the health care workforce; enhance and expand health care services and infrastructure; and conduct community outreach and education regarding COVID-19.</w:t>
      </w:r>
    </w:p>
    <w:p w14:paraId="23AEF9F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$250 million for states to establish and implement "strike teams" that could be deployed to nursing facilities with diagnosed or suspected cases of COVID-19 to aid in providing clinical care, infection control or staffing. The strike teams could be deployed for a year after the end of the national health emergency.</w:t>
      </w:r>
    </w:p>
    <w:p w14:paraId="0AB8227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Another $200 million is provided for HHS to develop protocols to prevent the spread of COVID-19 infection and support vaccination uptake in skilled nursing facilities.</w:t>
      </w:r>
    </w:p>
    <w:p w14:paraId="550F0FBD"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Bolster Public Health Workforce</w:t>
      </w:r>
    </w:p>
    <w:p w14:paraId="3DDB9DB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$7.7 billion to HHS to establish, expand and sustain a public health workforce to help respond to the current pandemic, including through awards to state and local public health departments.</w:t>
      </w:r>
    </w:p>
    <w:p w14:paraId="2D3DC64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Specifically, HHS must use the funds to increase the number of contact tracers, social support specialists, community health workers, public health nurses, epidemiologists, lab personnel, disease intervention specialists and communications personnel. Funds could also be spent on technology and supplies needed and used by the public health workforce, such as PPE.</w:t>
      </w:r>
    </w:p>
    <w:p w14:paraId="35EC5B0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It provides a separate $100 million to support the Medical Reserve Corps, which is a network of volunteers (including medical and public health professionals) who support emergency response efforts and community health activities.</w:t>
      </w:r>
    </w:p>
    <w:p w14:paraId="476BD43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provides $800 million for the National Health Service Corps — with $100 million reserved for state student loan repayment programs — and $200 million for the Nurse Corps Loan Repayment program. Both student loan programs support primary health care providers in high-need, low-resource areas.</w:t>
      </w:r>
    </w:p>
    <w:p w14:paraId="0EB9D55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it provides $330 million to expand the number of Teaching Health Centers Graduate Medical Education sites, and increases the per resident funding allocation.</w:t>
      </w:r>
    </w:p>
    <w:p w14:paraId="0A3A58C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Defense Production Act</w:t>
      </w:r>
    </w:p>
    <w:p w14:paraId="7B6B980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$10 billion to support the production, purchase, and distribution of critical medical supplies and equipment under the Defense Production Act.</w:t>
      </w:r>
    </w:p>
    <w:p w14:paraId="69B48CC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funds could be used for COVID-19 testing equipment and supplies, N95 face masks and other personal protective equipment, medical supplies such as syringes, and other equipment and machinery used in the manufacturing of drugs and medical supplies used in diagnosing or treating COVID-19.</w:t>
      </w:r>
    </w:p>
    <w:p w14:paraId="4E8888C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funds would remain available through FY 2025, and after Sept. 30, 2022, they could be used for similar purposes for other critical public health needs as determined by the president.</w:t>
      </w:r>
    </w:p>
    <w:p w14:paraId="66F40AC4"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FEMA Funding for Vaccination &amp; Other Pandemic Response</w:t>
      </w:r>
    </w:p>
    <w:p w14:paraId="3B4DDE3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President Trump in March 2020 invoked a coronavirus national emergency under the Robert T. Stafford Disaster Relief and Emergency Assistance Act (PL 93-288), which thereby authorized the Federal Emergency Management Agency (FEMA) to provide pandemic-related disaster aid through its Disaster Relief Fund (DRF). And President Biden this year authorized FEMA to cover 100% of certain costs and clarified the activities that are eligible for FEMA reimbursement. It is estimated that partly because of those cost share and eligibility adjustments, FEMA will have a $28.88 billion dollar shortfall will occur in the DRF by the end of this fiscal year unless additional resources are provided.</w:t>
      </w:r>
    </w:p>
    <w:p w14:paraId="3551C13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$50 billion to FEMA's Disaster Relief Fund to reimburse state and local governments for their costs of dealing with ongoing response and recovery activities from COVlD-19, as well as other presidentially-declared disasters and emergencies, with the funding to remain available through FY 2025.</w:t>
      </w:r>
    </w:p>
    <w:p w14:paraId="1C6F06E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is expected that FEMA will reimburse state and local governments for COVID-19 related expenses such as vaccination efforts, continued deployment of the National Guard, providing personal protective equipment for critical public sector employees, and disinfecting public facilities.</w:t>
      </w:r>
    </w:p>
    <w:p w14:paraId="6A69435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directs FEMA to continue providing funeral assistance for COVID-19-related deaths, covering 100% of the costs.</w:t>
      </w:r>
    </w:p>
    <w:p w14:paraId="6348E52D"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Medicaid &amp; CHIP Vaccination &amp; Treatment Activities</w:t>
      </w:r>
    </w:p>
    <w:p w14:paraId="7E8CCC4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requires Medicaid and CHIP to provide COVID-19 vaccines and treatment to beneficiaries at no cost — establishing a 100% federal medical assistance percentage (FMAP) for Medicaid and CHIP to cover the costs of those services through one year after the coronavirus public health emergency ends.</w:t>
      </w:r>
    </w:p>
    <w:p w14:paraId="7A84E2C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gives states the option to provide coverage to the uninsured for COVID-19 vaccines and treatments at no cost providing for 100% federal reimbursement (a 100% FMAP) for those services.</w:t>
      </w:r>
    </w:p>
    <w:p w14:paraId="56FDE92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(The Congressional Budget Office estimates these provisions would increase direct spending by $1.2 billion over 10 years.)</w:t>
      </w:r>
    </w:p>
    <w:p w14:paraId="65E661CB"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Other Health Programs</w:t>
      </w:r>
    </w:p>
    <w:p w14:paraId="5242A6C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$6.1 billion for tribal health programs — including $600 million for vaccine-related activities; $1.5 billion for testing, tracing, and mitigating COVID-19; $420 million for mental and behavioral health prevention and treatment services; $600 million to lease, construct or equip health facilities to respond to COVID-19; and $10 million for potable water delivery.</w:t>
      </w:r>
    </w:p>
    <w:p w14:paraId="6204E7B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also includes $2.0 billion to cover lost revenue; $500 million for health care services provided through purchased or referred care; $140 million for information technology, telehealth infrastructure and electronic health records; $84 million for operations of the Urban Indian health program; and $240 million for a public health workforce.</w:t>
      </w:r>
    </w:p>
    <w:p w14:paraId="71399BD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includes Senate language providing $8.5 billion for rural Medicare, Medicaid and CHIP health providers for COVID-19-related expenses and to cover revenues lost due to the pandemic. Providers must apply for that funding, and cannot have received funding to cover those expenses from a different source. Providers must provide diagnoses, testing or care for individuals with possible or actual cases of COVID-19.</w:t>
      </w:r>
    </w:p>
    <w:p w14:paraId="4A1C4A7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provides $500 million to the Agriculture Department through the end of FY 2023 to establish a pilot program under which grants would be provided to health care facilities that primarily serve rural or low-income areas — with the funds to be used to increase vaccine distribution, support vaccine or testing staffing needs, reimburse COVID-19-related expenses and lost revenue, increase medical surge capacity, increase telehealth capabilities, or engage in any other effort to address the pandemic, including by providing nutrition aid to vulnerable individuals.</w:t>
      </w:r>
    </w:p>
    <w:p w14:paraId="3A619C7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Worker Safety &amp; Other Provisions</w:t>
      </w:r>
    </w:p>
    <w:p w14:paraId="4DBC1D8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$200 million to the Labor Department for worker protection activities — including $100 million for the Occupational Safety and Health Administration (OSHA) and $12.5 million for the department's inspector general.</w:t>
      </w:r>
    </w:p>
    <w:p w14:paraId="44C69D6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that OSHA funding, $10 million is reserved for Susan Harwood training grants and $5 million is for coronavirus-related enforcement activities at high-risk workplaces such as health care facilities, meat processing facilities, agricultural workplaces, and correctional facilities.</w:t>
      </w:r>
    </w:p>
    <w:p w14:paraId="1290BFC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provides:</w:t>
      </w:r>
    </w:p>
    <w:p w14:paraId="5619DC7B"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$750 million for CDC activities to combat the coronavirus and other emerging infectious disease threats globally;</w:t>
      </w:r>
    </w:p>
    <w:p w14:paraId="392C3473"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$600 million for the National Science Foundation to fund new and existing research grants, cooperative agreements, scholarships and fellowships, apprenticeships, and other programs to prevent, prepare for, and respond to COVID-19; and</w:t>
      </w:r>
    </w:p>
    <w:p w14:paraId="6FE4EA7A"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$150 million for the National Institute of Standards and Technology (NIST) to fund research and development through the Manufacturing USA program on methods of responding to COVID-19 (which would not be subject to normal Manufacturing USA cost-sharing requirements).</w:t>
      </w:r>
    </w:p>
    <w:p w14:paraId="3C044E3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It includes Senate language that reinstates, starting Oct. 1, 2021, a policy which creates a Medicare hospital "wage floor" in three states that are considered "all-urban" states </w:t>
      </w:r>
      <w:r>
        <w:rPr>
          <w:rFonts w:ascii="Times New Roman" w:hAnsi="Times New Roman" w:cs="Times New Roman"/>
          <w:color w:val="333333"/>
          <w:sz w:val="24"/>
          <w:szCs w:val="24"/>
        </w:rPr>
        <w:lastRenderedPageBreak/>
        <w:t>(Delaware, New Jersey and Rhode Island) that otherwise lack a minimum wage floor. (CBO estimates this would increase direct spending by $625 million over 10 years.)</w:t>
      </w:r>
    </w:p>
    <w:p w14:paraId="0C38A20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includes Senate language that provides for Medicare reimbursement for ambulance services that treat patients onsite during the health emergency. Currently, Medicare reimbursement is provided only when the ambulance service transports a patient to a hospital. (CBO estimates this would increase direct spending by $160 million over 10 years.)</w:t>
      </w:r>
    </w:p>
    <w:p w14:paraId="73AC42B9"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Mental Health &amp; Substance Use Disorders</w:t>
      </w:r>
    </w:p>
    <w:p w14:paraId="3288BA27"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425A494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COVID-19 pandemic and resulting damage has adversely impacted the mental health of people throughout the nation, which has been compounded by the strain on medical facilities and reluctance of many to seek in-person care — creating new barriers for people suffering from mental illness and substance use disorders.</w:t>
      </w:r>
    </w:p>
    <w:p w14:paraId="1CB9095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According to a recent KFF report, during the pandemic four in 10 adults in the U.S. reported symptoms of anxiety or depression, up from one in 10 in the first half of 2019. Many adults also report other negative impacts from the pandemic, including difficulty sleeping or eating, increased alcohol consumption or substance use, and worsening chronic conditions due to worry and stress. Essential workers such as health care providers, first responders, and grocery store employees are facing additional challenges, which has been reflected in their mental health. They are more likely than nonessential workers to report symptoms of anxiety or depression, starting or increasing substance use, or considering suicide. KFF notes that even prior to the pandemic nurses and physicians were prone to burnout and physicians had an elevated risk of suicide.</w:t>
      </w:r>
    </w:p>
    <w:p w14:paraId="01A860C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$3.0 billion to HHS's Substance Abuse and Mental Health Services Administration (SAMHSA) for Substance Abuse Prevention and Treatment and Community Mental Health block grant programs (the House bill provided $3.5 billion for SAMHSA).</w:t>
      </w:r>
    </w:p>
    <w:p w14:paraId="33960DD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an additional $80 million to SAMHSA for new grant programs under which community-based entities and behavioral health organizations could receive funding to support mental health and substance use disorder services, and as added by the Senate $420 million for expansion grants to certified Community Behavioral Health Clinics.</w:t>
      </w:r>
    </w:p>
    <w:p w14:paraId="1E9D862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$140 million for existing SAMHSA grant programs that support youth mental health services and suicide prevention efforts (versus $509 million in the House bill), including $10 million for the National Childhood Traumatic Stress Network, $80 million for pediatric mental health care access, $20 million for youth suicide prevention, and $30 million for Project Aware, which advances wellness and resiliency in education.</w:t>
      </w:r>
    </w:p>
    <w:p w14:paraId="1C30B9D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(Overall, both the House and Senate versions of the legislation provide the same total funding for mental health and substance use disorders, although how the funding is allocated has been rearranged.)</w:t>
      </w:r>
    </w:p>
    <w:p w14:paraId="1455136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Help for First Responders</w:t>
      </w:r>
    </w:p>
    <w:p w14:paraId="1ED6266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funding for three separate efforts to help health care professionals and first responders deal with stress that leads to suicide, burnout, and mental and behavioral health conditions (including substance use disorders):</w:t>
      </w:r>
    </w:p>
    <w:p w14:paraId="188C26A8"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$80 million for mental and behavioral health training;</w:t>
      </w:r>
    </w:p>
    <w:p w14:paraId="53B3C612" w14:textId="77777777" w:rsidR="00AA0F58" w:rsidRDefault="00AA0F58" w:rsidP="00AA0F58">
      <w:pPr>
        <w:shd w:val="clear" w:color="auto" w:fill="FFFFFF"/>
        <w:ind w:left="1215" w:hanging="360"/>
        <w:textAlignment w:val="baseline"/>
      </w:pPr>
      <w:r>
        <w:rPr>
          <w:rFonts w:ascii="Symbol" w:hAnsi="Symbol"/>
          <w:color w:val="333333"/>
          <w:sz w:val="20"/>
          <w:szCs w:val="20"/>
        </w:rPr>
        <w:lastRenderedPageBreak/>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$20 million for the CDC to conduct a national education and awareness campaign directed at health care professionals and first responders that also addresses the stigma associated with seeking mental and behavioral health support and treatment; and</w:t>
      </w:r>
    </w:p>
    <w:p w14:paraId="32C28A3A"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$40 million in grants to health care providers to promote mental and behavioral health among the health professional workforce.</w:t>
      </w:r>
    </w:p>
    <w:p w14:paraId="6C3DA19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$100 million to HHS's Health Resources and Services Administration (HRSA) for the Behavioral Health Workforce Education and Training Program, to expand access to behavioral health services through focused training for behavioral health paraprofessionals (such as peer support specialists).</w:t>
      </w:r>
    </w:p>
    <w:p w14:paraId="136D2BD9"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Expand Access to Health Insurance</w:t>
      </w:r>
    </w:p>
    <w:p w14:paraId="5E37DF66"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2082356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seeks to expand access to health care by providing tax subsidies to a wider range of individuals and families who purchase health insurance on the markets established under the Affordable Care Act (ACA; </w:t>
      </w:r>
      <w:r>
        <w:rPr>
          <w:rFonts w:ascii="Times New Roman" w:hAnsi="Times New Roman" w:cs="Times New Roman"/>
          <w:color w:val="333333"/>
          <w:sz w:val="24"/>
          <w:szCs w:val="24"/>
          <w:bdr w:val="none" w:sz="0" w:space="0" w:color="auto" w:frame="1"/>
        </w:rPr>
        <w:t>PL 111-148</w:t>
      </w:r>
      <w:r>
        <w:rPr>
          <w:rFonts w:ascii="Times New Roman" w:hAnsi="Times New Roman" w:cs="Times New Roman"/>
          <w:color w:val="333333"/>
          <w:sz w:val="24"/>
          <w:szCs w:val="24"/>
        </w:rPr>
        <w:t>, </w:t>
      </w:r>
      <w:r>
        <w:rPr>
          <w:rFonts w:ascii="Times New Roman" w:hAnsi="Times New Roman" w:cs="Times New Roman"/>
          <w:color w:val="333333"/>
          <w:sz w:val="24"/>
          <w:szCs w:val="24"/>
          <w:bdr w:val="none" w:sz="0" w:space="0" w:color="auto" w:frame="1"/>
        </w:rPr>
        <w:t>PL 111-152</w:t>
      </w:r>
      <w:r>
        <w:rPr>
          <w:rFonts w:ascii="Times New Roman" w:hAnsi="Times New Roman" w:cs="Times New Roman"/>
          <w:color w:val="333333"/>
          <w:sz w:val="24"/>
          <w:szCs w:val="24"/>
        </w:rPr>
        <w:t>), by subsidizing the cost of COBRA premiums for individuals who lose their jobs, and by requiring or allowing states to expand Medicaid and CHIP to specific populations. It also increases the federal contribution (the FMAP) to states for certain populations or programs.</w:t>
      </w:r>
    </w:p>
    <w:p w14:paraId="3E47991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incentivizes states that have not yet expanded Medicaid as allowed under the ACA to do so. Under the measure, states that expand Medicaid would receive a temporary increase of 5% in their base FMAP for two years. (The JCT and CBO estimate this provision would increase direct spending by $16.2 billion and increase revenues by $700 million over 10 years, for a net increase in the deficit of $15.5 billion.)</w:t>
      </w:r>
    </w:p>
    <w:p w14:paraId="5BC8FE0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includes Senate language that establishes a special rule under which individuals who receive or are approved for unemployment compensation during 2021 are automatically treated as having a household income of less than 133% of the poverty line and are therefore eligible for the highest level of health insurance subsidies under the ACA.</w:t>
      </w:r>
    </w:p>
    <w:p w14:paraId="48C6BB0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it provides $20 million for state-based ACA marketplaces to modernize their information technology systems, and $50 million for Title X Family Planning.</w:t>
      </w:r>
    </w:p>
    <w:p w14:paraId="0B02870A"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Expand ACA Premium Aid</w:t>
      </w:r>
    </w:p>
    <w:p w14:paraId="7B034FA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an effort to make health insurance affordable for individuals who do not receive it through their employer, the ACA established health insurance markets and it subsidizes the cost of insurance plans for families and individuals based on income — providing advance tax credits to low-income individuals partly based on the premiums of the health insurance they purchase. Under current law, the tax credits are available only to individuals who earn between 100% and 400% of the federal poverty level (between about $12,760 and $51,040 for a single person) and are more generous for people with lower incomes.</w:t>
      </w:r>
    </w:p>
    <w:p w14:paraId="49132B9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2021 and 2022, the bill would provide health insurance subsidies to individuals who don't currently qualify because their income is too high, and it increases subsidies for many individuals who already qualify.</w:t>
      </w:r>
    </w:p>
    <w:p w14:paraId="7F7BC74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Specifically, any individual who earns more than 400% of the federal poverty level would be eligible for premium tax credits for health insurance purchased on the markets, with the subsidy ensuring they pay no more than 8.5% of their income for health </w:t>
      </w:r>
      <w:r>
        <w:rPr>
          <w:rFonts w:ascii="Times New Roman" w:hAnsi="Times New Roman" w:cs="Times New Roman"/>
          <w:color w:val="333333"/>
          <w:sz w:val="24"/>
          <w:szCs w:val="24"/>
        </w:rPr>
        <w:lastRenderedPageBreak/>
        <w:t>insurance premiums. Similarly, any currently eligible individual or household who is paying more than 8.5% of their income on ACA plan premiums would see their subsidy increased so they pay no more than 8.5% of their income. And if individuals underestimate their income for 2020, they would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be required to repay any excess subsidies they received.</w:t>
      </w:r>
    </w:p>
    <w:p w14:paraId="4A98A19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for individuals who have lost their jobs and receive or are eligible for unemployment insurance in 2021, the bill would provide subsidies to cover the </w:t>
      </w:r>
      <w:r>
        <w:rPr>
          <w:rFonts w:ascii="Times New Roman" w:hAnsi="Times New Roman" w:cs="Times New Roman"/>
          <w:color w:val="333333"/>
          <w:sz w:val="24"/>
          <w:szCs w:val="24"/>
          <w:u w:val="single"/>
          <w:bdr w:val="none" w:sz="0" w:space="0" w:color="auto" w:frame="1"/>
        </w:rPr>
        <w:t>entire</w:t>
      </w:r>
      <w:r>
        <w:rPr>
          <w:rFonts w:ascii="Times New Roman" w:hAnsi="Times New Roman" w:cs="Times New Roman"/>
          <w:color w:val="333333"/>
          <w:sz w:val="24"/>
          <w:szCs w:val="24"/>
        </w:rPr>
        <w:t> cost of their ACA marketplace insurance premiums.</w:t>
      </w:r>
    </w:p>
    <w:p w14:paraId="5C7C240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and CBO estimate these provisions would increase costs by $45.6 billion over 10 years.)</w:t>
      </w:r>
    </w:p>
    <w:p w14:paraId="217FECC7"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Subsidize COBRA Coverage</w:t>
      </w:r>
    </w:p>
    <w:p w14:paraId="43AB50E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current law, workers who lose their jobs are eligible for COBRA coverage (i.e., the continuation of their employment-based health insurance) for up to 36 months — but they must pay the entire premium, including the portion their employer used to cover.</w:t>
      </w:r>
    </w:p>
    <w:p w14:paraId="1E4B9A1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for the government to pay 100% of the COBRA premium through Sept. 30, 2021 (the House bill provided for the government to pay 85% of the premium, with the individual paying the remaining 15%). Workers who lost their jobs or experienced reduced hours prior to enactment could enroll for 60 days, while those eligible for Medicare or other group health plan coverage would not be eligible.</w:t>
      </w:r>
    </w:p>
    <w:p w14:paraId="55642F7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Employers and plans that had previously paid a portion of the COBRA premium for a laid-off worker prior to enactment would receive a refundable payroll tax credit for those payments.</w:t>
      </w:r>
    </w:p>
    <w:p w14:paraId="7F7DB56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and CBO estimate these provisions would reduce revenues by $37.2 billion over 10 years and reduce direct spending by $14.4 billion during the same period for a net increase in the deficit of $22.8 billion.)</w:t>
      </w:r>
    </w:p>
    <w:p w14:paraId="14A53412"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Other Medicaid &amp; CHIP Modifications</w:t>
      </w:r>
    </w:p>
    <w:p w14:paraId="20CB4F9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allows states for five years to extend Medicaid and CHIP eligibility to women for 12 months postpartum (CBO estimates this would increase direct spending by $6.1 billion over 10 years and increase revenues by $832 million over the same period for a net increase in the deficit of $5.2 billion).</w:t>
      </w:r>
    </w:p>
    <w:p w14:paraId="32B8038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two years, it provides a 100% federal contribution (FMAP) for Medicaid beneficiaries who receive care through Urban Indian Organizations and Native Hawaiian Health Centers (which CBO estimates would increase direct spending by $162 million over 10 years).</w:t>
      </w:r>
    </w:p>
    <w:p w14:paraId="586D39E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increases by 10% the FMAP for home and community-based services that are provided between April 1, 2021, and March 31, 2022, under certain circumstances. States must enhance, expand or strengthen home- and community-based services under the Medicaid program to receive the increased FMAP. (The House bill increased the FMAP by 7.35%. CBO estimates this would increase direct spending by $9.3 billion over 10 years.)</w:t>
      </w:r>
    </w:p>
    <w:p w14:paraId="7153FCA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If state Medicaid programs opt to cover mobile crisis intervention services for individuals experiencing a mental health or substance use disorder crisis, the FMAP for that medical care would be increased to 85% for the first three years. States would be able to include the services under Medicaid for a total of five years (increasing direct spending by $1.1 billion over 10 years, CBO estimates).</w:t>
      </w:r>
    </w:p>
    <w:p w14:paraId="3E11994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it provides that the FMAP for disproportionate share hospitals (DSH) — i.e., those that disproportionately treat low-income and uninsured patients — would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xml:space="preserve"> be </w:t>
      </w:r>
      <w:r>
        <w:rPr>
          <w:rFonts w:ascii="Times New Roman" w:hAnsi="Times New Roman" w:cs="Times New Roman"/>
          <w:color w:val="333333"/>
          <w:sz w:val="24"/>
          <w:szCs w:val="24"/>
        </w:rPr>
        <w:lastRenderedPageBreak/>
        <w:t>increased, notwithstanding overall FMAP increases enacted as part of the Families First Coronavirus Response Act (FFCRA; </w:t>
      </w:r>
      <w:r>
        <w:rPr>
          <w:rFonts w:ascii="Times New Roman" w:hAnsi="Times New Roman" w:cs="Times New Roman"/>
          <w:color w:val="333333"/>
          <w:sz w:val="24"/>
          <w:szCs w:val="24"/>
          <w:bdr w:val="none" w:sz="0" w:space="0" w:color="auto" w:frame="1"/>
        </w:rPr>
        <w:t>PL 116-127</w:t>
      </w:r>
      <w:r>
        <w:rPr>
          <w:rFonts w:ascii="Times New Roman" w:hAnsi="Times New Roman" w:cs="Times New Roman"/>
          <w:color w:val="333333"/>
          <w:sz w:val="24"/>
          <w:szCs w:val="24"/>
        </w:rPr>
        <w:t>).</w:t>
      </w:r>
    </w:p>
    <w:p w14:paraId="4431C1DC"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Veterans</w:t>
      </w:r>
    </w:p>
    <w:p w14:paraId="43E6EDF0"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0D42E1F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a number of provisions to support veterans affected by the COVID-19 pandemic, including by eliminating copays or cost-sharing for treatment during the pandemic, and it provides funding for increased VA healthcare expenses during the pandemic as well as funds to expedite the processing of claims and benefits and support for state veterans homes. Overall, the measure provides an estimated $17 billion in aid for VA activities.</w:t>
      </w:r>
    </w:p>
    <w:p w14:paraId="59E26E2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Over 9,500 veterans and 120 Veterans Affairs Department (VA) staff have died during the pandemic.</w:t>
      </w:r>
    </w:p>
    <w:p w14:paraId="5EA9CB2D"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Veterans Medical Care</w:t>
      </w:r>
    </w:p>
    <w:p w14:paraId="32E46FD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$14.5 billion in additional funding for the VA to provide health care services and related support to eligible veterans — including funding to cover the impacts of delays in care, more expensive care being needed as a result of putting off needed care, and greater reliance on the VA due to the pandemic's economic impact. The funds could also be used to sustain CARES Act-supported staffing and service level expansions (including suicide prevention), Women's Health, and enhancements for VA homelessness programs and telehealth expansion. Of the medical total, up to $4 billion could be used for the Veterans Community Care Program under which medical care is provided to veterans outside of VA facilities.</w:t>
      </w:r>
    </w:p>
    <w:p w14:paraId="00A3539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includes $1.0 billion for copayment relief and the waiving of medical debts during the pandemic. Specifically, it requires the VA through Sept. 30, 2021, to waive copays for treatment provided to eligible veterans beginning on April 6, 2020 (when the VA first paused medical billing), and requires the department to reimburse veterans for any copayments previously made during that period.</w:t>
      </w:r>
    </w:p>
    <w:p w14:paraId="14C9879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Claims &amp; Appeals Processing</w:t>
      </w:r>
    </w:p>
    <w:p w14:paraId="1263824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$272 million for the VA to mitigate the impact of the pandemic on the benefits claims and appeals backlog. Funding would be used to increase staff overtime; expand Veterans Benefits Administration-funded scanning of service records from federal records facilities impacted by COVID-19; improve scheduling of hearings; and enhance contact center functions.</w:t>
      </w:r>
    </w:p>
    <w:p w14:paraId="0E88A0C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funding would also support Board of Veterans Appeals efforts to improve mail processing and add temporary staff, including intake specialists, attorneys, and staff to support </w:t>
      </w:r>
      <w:proofErr w:type="spellStart"/>
      <w:r>
        <w:rPr>
          <w:rFonts w:ascii="Times New Roman" w:hAnsi="Times New Roman" w:cs="Times New Roman"/>
          <w:color w:val="333333"/>
          <w:sz w:val="24"/>
          <w:szCs w:val="24"/>
        </w:rPr>
        <w:t>telehearings</w:t>
      </w:r>
      <w:proofErr w:type="spellEnd"/>
      <w:r>
        <w:rPr>
          <w:rFonts w:ascii="Times New Roman" w:hAnsi="Times New Roman" w:cs="Times New Roman"/>
          <w:color w:val="333333"/>
          <w:sz w:val="24"/>
          <w:szCs w:val="24"/>
        </w:rPr>
        <w:t>.</w:t>
      </w:r>
    </w:p>
    <w:p w14:paraId="2A8D24D0"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State Veterans Homes</w:t>
      </w:r>
    </w:p>
    <w:p w14:paraId="03C9FCF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State Veterans Homes are facilities that provide nursing home, domiciliary or adult day care. They are owned, operated and managed by state governments and date back to the post-Civil War era, when many states created them to provide shelter to homeless and disabled veterans.</w:t>
      </w:r>
    </w:p>
    <w:p w14:paraId="76FA772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measure provides $500 million for VA grants to states (with the required </w:t>
      </w:r>
      <w:proofErr w:type="gramStart"/>
      <w:r>
        <w:rPr>
          <w:rFonts w:ascii="Times New Roman" w:hAnsi="Times New Roman" w:cs="Times New Roman"/>
          <w:color w:val="333333"/>
          <w:sz w:val="24"/>
          <w:szCs w:val="24"/>
        </w:rPr>
        <w:t>match )</w:t>
      </w:r>
      <w:proofErr w:type="gramEnd"/>
      <w:r>
        <w:rPr>
          <w:rFonts w:ascii="Times New Roman" w:hAnsi="Times New Roman" w:cs="Times New Roman"/>
          <w:color w:val="333333"/>
          <w:sz w:val="24"/>
          <w:szCs w:val="24"/>
        </w:rPr>
        <w:t xml:space="preserve"> for construction projects that will upgrade and enhance safety and operation of state veterans homes across the country.</w:t>
      </w:r>
    </w:p>
    <w:p w14:paraId="01BA903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It also provides $250 million in one-time emergency payments to support those state-operated facilities, to be allocated based on the number of eligible veteran residents in </w:t>
      </w:r>
      <w:r>
        <w:rPr>
          <w:rFonts w:ascii="Times New Roman" w:hAnsi="Times New Roman" w:cs="Times New Roman"/>
          <w:color w:val="333333"/>
          <w:sz w:val="24"/>
          <w:szCs w:val="24"/>
        </w:rPr>
        <w:lastRenderedPageBreak/>
        <w:t>their care. The funding could be used to enhance treatment of veterans during the pandemic, including by enhancing cleaning services, procuring personal protective equipment or other equipment, and temporarily expanding staffing levels to care for veterans.</w:t>
      </w:r>
    </w:p>
    <w:p w14:paraId="6D3C4DB2"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Other Veterans Provisions</w:t>
      </w:r>
    </w:p>
    <w:p w14:paraId="3D7DA83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also provides the following for other veterans programs.</w:t>
      </w:r>
    </w:p>
    <w:p w14:paraId="18AA3A64"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Retraining</w:t>
      </w:r>
      <w:r>
        <w:rPr>
          <w:rFonts w:ascii="Times New Roman" w:hAnsi="Times New Roman" w:cs="Times New Roman"/>
          <w:color w:val="333333"/>
          <w:sz w:val="24"/>
          <w:szCs w:val="24"/>
        </w:rPr>
        <w:t> — $386 million for up to 12 months of retraining assistance for veterans who are unemployed due to COVID-19 and do not have other veteran education benefits. The funding covers the cost of the retraining program, as well as a housing allowance for veterans while they are undergoing this training.</w:t>
      </w:r>
    </w:p>
    <w:p w14:paraId="558ED8F5"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Supply Chain Modernization</w:t>
      </w:r>
      <w:r>
        <w:rPr>
          <w:rFonts w:ascii="Times New Roman" w:hAnsi="Times New Roman" w:cs="Times New Roman"/>
          <w:color w:val="333333"/>
          <w:sz w:val="24"/>
          <w:szCs w:val="24"/>
        </w:rPr>
        <w:t> — $100 million for investments in information technology systems to support the acceleration of the VA's supply chain modernization efforts.</w:t>
      </w:r>
    </w:p>
    <w:p w14:paraId="6426058B"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Inspector General</w:t>
      </w:r>
      <w:r>
        <w:rPr>
          <w:rFonts w:ascii="Times New Roman" w:hAnsi="Times New Roman" w:cs="Times New Roman"/>
          <w:color w:val="333333"/>
          <w:sz w:val="24"/>
          <w:szCs w:val="24"/>
        </w:rPr>
        <w:t> — $10 million for the VA Office of Inspector General to provide oversight.</w:t>
      </w:r>
    </w:p>
    <w:p w14:paraId="21AF9DD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w:t>
      </w:r>
    </w:p>
    <w:p w14:paraId="6946C347" w14:textId="77777777" w:rsidR="00AA0F58" w:rsidRDefault="00AA0F58" w:rsidP="00AA0F58">
      <w:pPr>
        <w:shd w:val="clear" w:color="auto" w:fill="FFFFFF"/>
        <w:spacing w:after="240"/>
        <w:ind w:left="720"/>
        <w:textAlignment w:val="baseline"/>
      </w:pPr>
    </w:p>
    <w:p w14:paraId="5ABE5EE5"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544B6ACE" w14:textId="77777777" w:rsidR="00AA0F58" w:rsidRDefault="00AA0F58" w:rsidP="00AA0F58">
      <w:pPr>
        <w:shd w:val="clear" w:color="auto" w:fill="FFFFFF"/>
        <w:ind w:left="720"/>
        <w:textAlignment w:val="baseline"/>
      </w:pPr>
      <w:r>
        <w:rPr>
          <w:rFonts w:ascii="Arial" w:hAnsi="Arial" w:cs="Arial"/>
          <w:b/>
          <w:bCs/>
          <w:color w:val="333333"/>
          <w:sz w:val="27"/>
          <w:szCs w:val="27"/>
          <w:bdr w:val="none" w:sz="0" w:space="0" w:color="auto" w:frame="1"/>
        </w:rPr>
        <w:t>Section III</w:t>
      </w:r>
    </w:p>
    <w:p w14:paraId="6C4D4516"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407DD207">
          <v:rect id="_x0000_i1029" style="width:468pt;height:.5pt" o:hralign="center" o:hrstd="t" o:hrnoshade="t" o:hr="t" fillcolor="#a0a0a0" stroked="f"/>
        </w:pict>
      </w:r>
    </w:p>
    <w:p w14:paraId="6B605E8A" w14:textId="77777777" w:rsidR="00AA0F58" w:rsidRDefault="00AA0F58" w:rsidP="00AA0F58">
      <w:pPr>
        <w:shd w:val="clear" w:color="auto" w:fill="FFFFFF"/>
        <w:ind w:left="720"/>
        <w:textAlignment w:val="baseline"/>
      </w:pPr>
      <w:r>
        <w:rPr>
          <w:rFonts w:ascii="Arial" w:hAnsi="Arial" w:cs="Arial"/>
          <w:b/>
          <w:bCs/>
          <w:color w:val="333333"/>
          <w:sz w:val="36"/>
          <w:szCs w:val="36"/>
          <w:bdr w:val="none" w:sz="0" w:space="0" w:color="auto" w:frame="1"/>
        </w:rPr>
        <w:t>Aid to Individuals</w:t>
      </w:r>
    </w:p>
    <w:p w14:paraId="6B17D695"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0C8FF51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This section describes the Senate-passed provisions of </w:t>
      </w:r>
      <w:r>
        <w:rPr>
          <w:rFonts w:ascii="Times New Roman" w:hAnsi="Times New Roman" w:cs="Times New Roman"/>
          <w:color w:val="333333"/>
          <w:sz w:val="24"/>
          <w:szCs w:val="24"/>
          <w:bdr w:val="none" w:sz="0" w:space="0" w:color="auto" w:frame="1"/>
        </w:rPr>
        <w:t>HR 1319</w:t>
      </w:r>
      <w:r>
        <w:rPr>
          <w:rFonts w:ascii="Times New Roman" w:hAnsi="Times New Roman" w:cs="Times New Roman"/>
          <w:color w:val="333333"/>
          <w:sz w:val="24"/>
          <w:szCs w:val="24"/>
        </w:rPr>
        <w:t>, American Rescue Plan Act, that provide assistance for individuals and families, especially the unemployed and those struggling financially because of the pandemic.</w:t>
      </w:r>
    </w:p>
    <w:p w14:paraId="09BB0B1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extends pandemic-related federal unemployment benefits for an additional 25 weeks, through Sept. 6, at the existing level of $300 per week, and it makes $10,200 of the unemployment benefits individuals received for 2020 tax free for most. It provides $1,400 direct payments to most taxpayers and dependent children, and modifies three low-income and child-based tax credits to expand eligibility and/or make them more generous, particularly for low-income families.</w:t>
      </w:r>
    </w:p>
    <w:p w14:paraId="67A4411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$42.5 billion for various housing assistance programs to help renters, homeowners, and those experiencing or at risk of homelessness afford housing during the COVID-19 pandemic — including $22 billion for direct rental assistance, $5 billion for rental vouchers, and $10 billion to help states establish homeowner assistance funds. Another $4.5 billion is provided to help households with heating and cooling costs.</w:t>
      </w:r>
    </w:p>
    <w:p w14:paraId="23633A1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aid to individuals and families experiencing food insecurity as a result of the pandemic, including by expanding Supplemental Nutrition Assistance Program (SNAP, formerly known as food stamps) benefits, the Special Supplemental Nutrition Program for Women, Infants, and Children (WIC) voucher program, and programs to help students who cannot receive free school meals because of COVID-related school closures. It also provides $7.2 billion to help students connect to the internet.</w:t>
      </w:r>
    </w:p>
    <w:p w14:paraId="30B7AF6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House bill would have extended enhanced unemployment benefits for 24 weeks at $400 a week, and phased out the $1,400 direct payments more slowly. It also provided </w:t>
      </w:r>
      <w:r>
        <w:rPr>
          <w:rFonts w:ascii="Times New Roman" w:hAnsi="Times New Roman" w:cs="Times New Roman"/>
          <w:color w:val="333333"/>
          <w:sz w:val="24"/>
          <w:szCs w:val="24"/>
        </w:rPr>
        <w:lastRenderedPageBreak/>
        <w:t>$1.4 billion less for rental assistance than the Senate-passed version, but some $400 million more to help students connect to the internet.)</w:t>
      </w:r>
    </w:p>
    <w:p w14:paraId="11D0438E"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Aid Through the Tax Code</w:t>
      </w:r>
    </w:p>
    <w:p w14:paraId="7DBC6936"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401D398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$1,400 "stimulus" payments to individuals — an amount that, when combined with the $600 provided in December's Year-End Appropriations and Covid Relief Package (</w:t>
      </w:r>
      <w:r>
        <w:rPr>
          <w:rFonts w:ascii="Times New Roman" w:hAnsi="Times New Roman" w:cs="Times New Roman"/>
          <w:color w:val="333333"/>
          <w:sz w:val="24"/>
          <w:szCs w:val="24"/>
          <w:bdr w:val="none" w:sz="0" w:space="0" w:color="auto" w:frame="1"/>
        </w:rPr>
        <w:t>PL 116- 260</w:t>
      </w:r>
      <w:r>
        <w:rPr>
          <w:rFonts w:ascii="Times New Roman" w:hAnsi="Times New Roman" w:cs="Times New Roman"/>
          <w:color w:val="333333"/>
          <w:sz w:val="24"/>
          <w:szCs w:val="24"/>
        </w:rPr>
        <w:t>), amounts to $2,000 per individual.</w:t>
      </w:r>
    </w:p>
    <w:p w14:paraId="3C349BB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temporarily modifies three low-income or child-based tax credit programs in order to expand eligibility or make them more generous, especially for low-income earners, and permanently modifies certain aspects of the Earned Income Tax Credit to make it more generous and easier to use.</w:t>
      </w:r>
    </w:p>
    <w:p w14:paraId="4947047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it includes Senate provisions establishing that any student loan forgiveness received in 2021 through 2025 would not be included as income in the individual's calculation of gross income for tax purposes. (The Joint Committee on Taxation estimates this would cost $44 million over 10 years.)</w:t>
      </w:r>
    </w:p>
    <w:p w14:paraId="44821CAC"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Direct 'Stimulus' Payments to Individuals</w:t>
      </w:r>
    </w:p>
    <w:p w14:paraId="4E92C01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Similar to the CARES Act (</w:t>
      </w:r>
      <w:r>
        <w:rPr>
          <w:rFonts w:ascii="Times New Roman" w:hAnsi="Times New Roman" w:cs="Times New Roman"/>
          <w:color w:val="333333"/>
          <w:sz w:val="24"/>
          <w:szCs w:val="24"/>
          <w:bdr w:val="none" w:sz="0" w:space="0" w:color="auto" w:frame="1"/>
        </w:rPr>
        <w:t>PL 116-136</w:t>
      </w:r>
      <w:r>
        <w:rPr>
          <w:rFonts w:ascii="Times New Roman" w:hAnsi="Times New Roman" w:cs="Times New Roman"/>
          <w:color w:val="333333"/>
          <w:sz w:val="24"/>
          <w:szCs w:val="24"/>
        </w:rPr>
        <w:t>) and December's covid relief package, the bill provides one-time direct payments (technically tax rebates) to families of up to $1,400 for each adult and child.</w:t>
      </w:r>
    </w:p>
    <w:p w14:paraId="6EE0D2E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Similar to the prior payments, adults with adjusted gross incomes (AGI) of up to $75,000 ($150,000 for married couples filing jointly) would receive the full $1,400 payment per person ($2,800 for a married couple), with the amounts phased out above those levels. However, the phaseout would occur more rapidly than under the previous acts so that an individual with an AGI of $80,000 (or a couple filing jointly with an AGI of $160,000) would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receive any payment. (Under the House bill, the phaseout occurred at an AGI of $100,000 for an individual and $200,000 for a couple.)</w:t>
      </w:r>
    </w:p>
    <w:p w14:paraId="4207D4D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be eligible for the payments, adults must have a work-eligible Social Security number and not be claimed as a dependent of any other taxpayer. Adults who have no income, or whose income is derived from non-taxable means-tested benefit programs, would also be eligible for the payments.</w:t>
      </w:r>
    </w:p>
    <w:p w14:paraId="417E005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Like December's relief package, the measure also provides the payments to mixed-status households where one parent and the child have Social Security Numbers but the other parent does not.</w:t>
      </w:r>
    </w:p>
    <w:p w14:paraId="19DF220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that taxpayers who receive a larger payment than for which they are eligible would not be required to repay the difference, and taxpayers who receive less than for what they are eligible could claim the difference on their 2021 tax returns.</w:t>
      </w:r>
    </w:p>
    <w:p w14:paraId="202A4BE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these provisions would increase costs by $410.6 billion over 10 years.)</w:t>
      </w:r>
    </w:p>
    <w:p w14:paraId="11ADB395"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Earned Income Tax Credit</w:t>
      </w:r>
    </w:p>
    <w:p w14:paraId="4FCF217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earned income tax credit (EITC) is a refundable tax credit meant to help low- to moderate-income Americans. To be eligible for the tax credit, individuals or joint filers cannot exceed a maximum adjusted gross income, although those with "qualifying children" can claim the credit at higher income levels with each child (up to a maximum of three) allowing for a higher AGI. In order to claim EITC without qualifying children, an individual must be between 25 and 65 years of age and not be claimed as a dependent by anyone else, in addition to meeting the AGI maximum threshold.</w:t>
      </w:r>
    </w:p>
    <w:p w14:paraId="5844816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For tax year 2021, the bill expands eligibility for the childless EITC and increases the amount of the tax credit.</w:t>
      </w:r>
    </w:p>
    <w:p w14:paraId="5724B00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Specifically, it makes individuals as young as 19 years of age eligible for the credit for 2021 and eliminates the upper age limit while doubling the credit percentage and phaseout percentage — so that for 2021 the maximum childless EITC would increase from $543 to $1,502 according to the Ways and Means Committee. It includes special rules with respect to the credit for former foster youth and homeless youth.</w:t>
      </w:r>
    </w:p>
    <w:p w14:paraId="35818FB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makes several permanent changes in EITC eligibility, including by making individuals who have children that would otherwise be qualifying children — but who do not have SSNs — eligible for the childless EITC, and by allowing married but separated individuals to be treated as not married for EITC purposes as long as a they do not file a joint tax return. The separated taxpayer must live with the qualifying child for more than half of the taxable year and must be able to demonstrate separation from their spouse.</w:t>
      </w:r>
    </w:p>
    <w:p w14:paraId="4673993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addition, it increases from $3,650 to $10,000 the amount an individual can earn from investments that is not counted towards income when determining EITC eligibility, and it indexes that amount for inflation.</w:t>
      </w:r>
    </w:p>
    <w:p w14:paraId="5BCA2AE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that all the EITC changes would increase costs by $24.6 billion over 10 years.)</w:t>
      </w:r>
    </w:p>
    <w:p w14:paraId="75DD8C4D"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Child Tax Credit</w:t>
      </w:r>
    </w:p>
    <w:p w14:paraId="4F5C6DB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current law, a $2,000 per child tax credit is available to taxpayers for children who are legal dependents under the age of 17 and who are U.S. citizens, U.S. nationals or resident aliens — with $1,400 of the credit refundable (i.e., a taxpayer who owes no taxes would receive that amount as a "refund" payment from the Treasury). The full $2,000 tax credit is available to single filers with adjusted gross incomes up to $200,000 ($400,000 for joint filers) and begins to phase out over those levels.</w:t>
      </w:r>
    </w:p>
    <w:p w14:paraId="27EAF0F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tax year 2021, the bill increases the child tax credit to $3,000 per eligible child (and to $3,600 for each eligible child under the age of 6) and it allows children to be eligible as long as they are under the age of 18. It also allows the </w:t>
      </w:r>
      <w:r>
        <w:rPr>
          <w:rFonts w:ascii="Times New Roman" w:hAnsi="Times New Roman" w:cs="Times New Roman"/>
          <w:color w:val="333333"/>
          <w:sz w:val="24"/>
          <w:szCs w:val="24"/>
          <w:u w:val="single"/>
          <w:bdr w:val="none" w:sz="0" w:space="0" w:color="auto" w:frame="1"/>
        </w:rPr>
        <w:t>entire</w:t>
      </w:r>
      <w:r>
        <w:rPr>
          <w:rFonts w:ascii="Times New Roman" w:hAnsi="Times New Roman" w:cs="Times New Roman"/>
          <w:color w:val="333333"/>
          <w:sz w:val="24"/>
          <w:szCs w:val="24"/>
        </w:rPr>
        <w:t> tax credit to be refundable for tax year 2021.</w:t>
      </w:r>
    </w:p>
    <w:p w14:paraId="7B2AC62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However, the additional $1,000 (or $1,600) tax credit would begin to phase out earlier than the base $2,000 tax credit, starting at $75,000 for individuals ($150,000 for joint filers), while the phaseout for the base $2,000 tax credit would remain at its existing income thresholds.</w:t>
      </w:r>
    </w:p>
    <w:p w14:paraId="330106F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IRS must make best efforts to provide half of the tax credit in the form of an advanced periodic payment. The advance payments would not begin until July 1, 2021, and would only comprise half of the child tax credit for which the taxpayer is eligible; the rest would be claimed on the 2021 tax return.</w:t>
      </w:r>
    </w:p>
    <w:p w14:paraId="4974CCC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holds harmless lower-income taxpayers who receive greater advance payments than they are due, and gradually phases out the hold harmless protection based on AGI.</w:t>
      </w:r>
    </w:p>
    <w:p w14:paraId="20E0DE1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these provisions would increase costs by $109.2 billion over 10 years.)</w:t>
      </w:r>
    </w:p>
    <w:p w14:paraId="6DB4CC2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Child &amp; Dependent Care Tax Credit</w:t>
      </w:r>
    </w:p>
    <w:p w14:paraId="4C07FB8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Under current law, all taxpayers are eligible for a tax credit on a percentage of their costs for the care of dependent children or adults. Individuals who earned below $15,000 in 2019 can claim up to 35% of dependent care costs, with the allowable percentage decreasing to 20% for those making $43,000 or more. A taxpayer calculates that </w:t>
      </w:r>
      <w:r>
        <w:rPr>
          <w:rFonts w:ascii="Times New Roman" w:hAnsi="Times New Roman" w:cs="Times New Roman"/>
          <w:color w:val="333333"/>
          <w:sz w:val="24"/>
          <w:szCs w:val="24"/>
        </w:rPr>
        <w:lastRenderedPageBreak/>
        <w:t>percentage on up to $3,000 of care expenses for one dependent, or up to $6,000 for two or more dependents. The dependent must be either a child under the age of 13 or an adult that cannot take care of themself. The tax credit is not refundable; it only applies against taxes owed.</w:t>
      </w:r>
    </w:p>
    <w:p w14:paraId="69497FD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Some employers provide flexible spending accounts (FSAs) for dependent care as part of the benefits provided to employees. Employees can make pre-tax deposits from their earnings into these accounts (and thereby reduce the income on which they are taxed) by up to $5,000 — and use the accounts to pay for dependent care. However, any dependent care paid for through these accounts is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eligible for the child and dependent care tax credit.</w:t>
      </w:r>
    </w:p>
    <w:p w14:paraId="43B99F5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tax year 2021, the bill makes the child and dependent care tax credit fully refundable; it increases from 35% to 50% the maximum percentage of dependent care costs that can be claimed; and it increases from $15,000 to $125,000 the income level at which the percentage that can be claimed begins to decrease.</w:t>
      </w:r>
    </w:p>
    <w:p w14:paraId="43219BD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increases the amount of dependent care costs that can be used in calculating the tax credit, increasing it from $3,000 to $8,000 for a single dependent and from $6,000 to $16,000 for two or more dependents.</w:t>
      </w:r>
    </w:p>
    <w:p w14:paraId="7B64C13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Also for 2021, the measure increases from $5,000 to $10,500 (for a joint filer) the amount that employees may deposit into a tax favored FSA for dependent care expenses.</w:t>
      </w:r>
    </w:p>
    <w:p w14:paraId="6355AF6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these provisions would increase costs by $8.1 billion over 10 years.)</w:t>
      </w:r>
    </w:p>
    <w:p w14:paraId="6936DA75"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Unemployment Insurance</w:t>
      </w:r>
    </w:p>
    <w:p w14:paraId="7867A4C0"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3B28495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December's COVID-19 relief package renewed several federal pandemic-related unemployment programs established under the CARES Act to help those who lost their jobs because of the pandemic.</w:t>
      </w:r>
    </w:p>
    <w:p w14:paraId="1391941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That law provides through March 14 a $300 per week enhanced federal benefit (called the Federal Pandemic Unemployment Compensation, or FPUC) paid on top of an individual's regular state unemployment benefit. It also extended both the unemployment benefit program for "gig" workers, the self-employed, and others who generally are not eligible for state unemployment benefits (the Pandemic Unemployment Assistance program, or PUA) as well as additional emergency unemployment benefits (formally called the Pandemic Emergency Unemployment Compensation program, or PEUC) for those who exhaust their regular state benefits (most states provide just 26 weeks of benefits).</w:t>
      </w:r>
    </w:p>
    <w:p w14:paraId="52EB5D9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Both PUA and PEUC are currently set to expire on March 14, although individuals receiving benefits under those programs could continue to receive benefits through April 5 as long as they have not reached their maximum number of weeks of benefits.</w:t>
      </w:r>
    </w:p>
    <w:p w14:paraId="2A727A3E"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Extend Benefits</w:t>
      </w:r>
    </w:p>
    <w:p w14:paraId="04C8773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further extends, through Sept. 6, the $300 per week enhanced federal supplemental unemployment benefit (FPUC), and also extends through Sept. 6 the $100 per week supplement established by the December relief package for workers whose income was mostly non-wage earnings and therefore qualified for little in traditional unemployment aid.</w:t>
      </w:r>
    </w:p>
    <w:p w14:paraId="19913E0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House bill extended unemployment benefits for one week less, through Aug. 29, but increased the federal bonus from $300 to $400 per week starting March 15.)</w:t>
      </w:r>
    </w:p>
    <w:p w14:paraId="7405B1B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The measure extends both the PUA and PEUC through Sept. 6 and allows individuals to receive an additional 29 weeks of benefits under those programs. Specifically, it increases the cap on gig-worker PUA benefits from 50 to 79 weeks and the extended benefit PEUC program from 24 to 53 weeks (which when combined with the typical 26 weeks of state benefits would equal a total of 79 weeks of benefits).</w:t>
      </w:r>
    </w:p>
    <w:p w14:paraId="197EA5A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a special tax rule for 2020 under which up to $10,200 in unemployment compensation received by the taxpayer that year would be tax free, as long as the taxpayer's AGI is less than $150,000.</w:t>
      </w:r>
    </w:p>
    <w:p w14:paraId="2AA59CC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extends through Sept. 6 the following unemployment authorities — some of which originated in the Families First Coronavirus Response Act (FFCRA; </w:t>
      </w:r>
      <w:r>
        <w:rPr>
          <w:rFonts w:ascii="Times New Roman" w:hAnsi="Times New Roman" w:cs="Times New Roman"/>
          <w:color w:val="333333"/>
          <w:sz w:val="24"/>
          <w:szCs w:val="24"/>
          <w:bdr w:val="none" w:sz="0" w:space="0" w:color="auto" w:frame="1"/>
        </w:rPr>
        <w:t>PL 116-127</w:t>
      </w:r>
      <w:r>
        <w:rPr>
          <w:rFonts w:ascii="Times New Roman" w:hAnsi="Times New Roman" w:cs="Times New Roman"/>
          <w:color w:val="333333"/>
          <w:sz w:val="24"/>
          <w:szCs w:val="24"/>
        </w:rPr>
        <w:t>):</w:t>
      </w:r>
    </w:p>
    <w:p w14:paraId="2E7B94F2"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Federal reimbursement to states that provide unemployment benefits immediately upon individuals filing claims (most states require individuals to wait a week before receiving benefits), although it reduces the reimbursement to half the first week's claim;</w:t>
      </w:r>
    </w:p>
    <w:p w14:paraId="560DD2EB"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Similar unemployment benefits for railroad workers;</w:t>
      </w:r>
    </w:p>
    <w:p w14:paraId="6B615464"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Federal support to cover 75% (up from half under the FFCRA) the costs of unemployment benefits for state and local government employees as well as nonprofit organizations; half the cost of temporary state short-time compensation programs; and the whole cost of short-time compensation programs established in state law;</w:t>
      </w:r>
    </w:p>
    <w:p w14:paraId="0FEF6410"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Full federal funding for the Extended Benefits (EB) unemployment program for high unemployment states (that program, which is in permanent law, normally requires states to pay half the cost);</w:t>
      </w:r>
    </w:p>
    <w:p w14:paraId="6DDE644B"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Flexibility in state personnel standards to allow states to hire temporary staff — and to temporarily rehire retirees and former staff — to help expedite the processing of unemployment applications and claims.</w:t>
      </w:r>
    </w:p>
    <w:p w14:paraId="07BA911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provides $2.0 billion for the Labor Department to detect and prevent fraud, promote equitable access, and ensure the timely payment of unemployment benefits, and $8 million for administrative expenses related to unemployment compensation programs.</w:t>
      </w:r>
    </w:p>
    <w:p w14:paraId="1B5C5B40"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Housing Aid</w:t>
      </w:r>
    </w:p>
    <w:p w14:paraId="41255575"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504C2D9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 total of $27.5 billion for various rental assistance programs, including direct assistance to help renters with monthly rent and utility bills, as well as a separate $5 billion for homelessness assistance programs and $10 billion in aid for homeowners with private and certain federal home loans.</w:t>
      </w:r>
    </w:p>
    <w:p w14:paraId="157EBE2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$4.5 billion for the Low Income Home Energy Assistance Program (LIHEAP) to help families afford home heating and cooling costs, and $500 million for grants to states and Native American tribes to reduce arrearages of and rates charged to low-income households, especially those that pay a high proportion of household income for drinking water and wastewater services.</w:t>
      </w:r>
    </w:p>
    <w:p w14:paraId="3A5170A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does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xml:space="preserve"> include language extending either the eviction moratorium or the moratorium on foreclosures on homes with federally-backed mortgages. In January, President Biden issued an executive order extending the CDC-mandated moratorium on evictions through the end of March, and in February issued a separate executive order </w:t>
      </w:r>
      <w:r>
        <w:rPr>
          <w:rFonts w:ascii="Times New Roman" w:hAnsi="Times New Roman" w:cs="Times New Roman"/>
          <w:color w:val="333333"/>
          <w:sz w:val="24"/>
          <w:szCs w:val="24"/>
        </w:rPr>
        <w:lastRenderedPageBreak/>
        <w:t>extending the existing moratorium on foreclosures through June 30 which also requires lenders to offer borrowers six months of additional mortgage forbearance.)</w:t>
      </w:r>
    </w:p>
    <w:p w14:paraId="615C7184"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Rental Assistance Grants</w:t>
      </w:r>
    </w:p>
    <w:p w14:paraId="327BB88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$21.6 billion for additional grants to state and local governments for financial assistance to renters experiencing hardship due to the COVID- 19 pandemic — with the aid to be used for rent payments, utility and energy bills, and other housing expenses. (The total is $1.4 billion more than the House bill, with the additional funds allocated to high-need states and localities.)</w:t>
      </w:r>
    </w:p>
    <w:p w14:paraId="4F63229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Specifically, funds may be used to provide 18 months of financial assistance under the same terms as the rental assistance grants authorized under December's covid relief package, with up to 10% of the funds received by a grantee to be used for case management and other supportive services and up to 15% used for administrative costs.</w:t>
      </w:r>
    </w:p>
    <w:p w14:paraId="29336F0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would be allocated proportionally by state, local government, and the District of Columbia, with a minimum allocation of $152 million for each state. Localities with populations greater than 200,000 could apply for a grant directly. After Oct. 1, 2022, grantees that have obligated more than 75% of their allocated funds could use any remaining funds for other qualifying affordable housing activities approved by the Housing and Urban Development Department (HUD).</w:t>
      </w:r>
    </w:p>
    <w:p w14:paraId="3537F7E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the total, $2.5 billion is allocated for high-need grantees — i.e. states and localities that have a large number of low-income renters paying more than 50% of income on rent as well as other adverse rental market and local employment conditions.</w:t>
      </w:r>
    </w:p>
    <w:p w14:paraId="3F2F0D6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40% of each grant recipient’s allocation must be provided within 60 days of enactment, with subsequent disbursements available only after the recipient has disbursed more than 75% of their initial allocation. After March 31, 2022, HUD could reallocate unallocated funds to states that have met these criteria.</w:t>
      </w:r>
    </w:p>
    <w:p w14:paraId="0B21D4C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addition to the new funds provided by the bill, it makes $25 billion provided for emergency rental assistance by December's package available through the end of FY 2022; they currently are available only through the end of calendar year 2021.</w:t>
      </w:r>
    </w:p>
    <w:p w14:paraId="2BEC9E27"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Other HUD Rental Assistance</w:t>
      </w:r>
    </w:p>
    <w:p w14:paraId="2F7BF91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$5 billion for HUD to issue or renew emergency housing choice vouchers to individuals or families experiencing homelessness or at risk of homelessness, victims of domestic violence and sexual assault survivors, and human trafficking victims. The vouchers would be issued under HUD’s Section 8 tenant-based rental assistance voucher program, which provides federal subsidies to private landlords who rent out units to qualifying low-income families. The bill authorizes HUD to waive conditions and requirements normally associated with the program when awarding the funds.</w:t>
      </w:r>
    </w:p>
    <w:p w14:paraId="420EABC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directs the department to establish a formula for awarding vouchers to state and local public housing agencies that administer the assistance, and authorizes the department to revoke and redistribute vouchers from public housing agencies that don’t promptly provide them to qualifying households. Of the funds, $20 million may be used for administration and technical assistance. Vouchers under this program could not be issued to new households after Sept. 30, 2023.</w:t>
      </w:r>
    </w:p>
    <w:p w14:paraId="47E20B9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an additional $100 million for emergency housing assistance for renters in rural areas that have experienced a loss of income. Specifically, funds would be available to renters living in rural housing financed or subsidized by Agriculture Department programs who are otherwise not receiving other federal rental assistance.</w:t>
      </w:r>
    </w:p>
    <w:p w14:paraId="45E3DFE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It provides $750 million for various Native American housing assistance and community development programs — including $455 million for Native American Housing Block Grants to support housing activities, $280 million for community development block grants, and $10 million for technical assistance. That total also includes $5 million for Native Hawaiian housing grants.</w:t>
      </w:r>
    </w:p>
    <w:p w14:paraId="521142E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$100 million to the Neighborhood Reinvestment Corporation for grants to providers of housing counseling services. Of the grants, at least 40% must be made to organizations that provide counseling services in minority and low-income communities.</w:t>
      </w:r>
    </w:p>
    <w:p w14:paraId="7B41B67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provides $20 million to HUD for Fair Housing Initiative grants to nonprofit groups that help individuals that have faced possible housing discrimination. Funds may be used to ensure these organizations have additional resources to address fair housing inquiries, complaints, investigations, and education and outreach activities during the COVID-19 pandemic.</w:t>
      </w:r>
    </w:p>
    <w:p w14:paraId="230300A7"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HUD Homelessness Programs</w:t>
      </w:r>
    </w:p>
    <w:p w14:paraId="453CCA5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Separately, the bill provides $5 billion in additional funding for existing HUD homelessness assistance and supportive services programs — including HUD tenant-based rental assistance, housing counseling and other homelessness prevention services, the acquisition of </w:t>
      </w:r>
      <w:proofErr w:type="spellStart"/>
      <w:r>
        <w:rPr>
          <w:rFonts w:ascii="Times New Roman" w:hAnsi="Times New Roman" w:cs="Times New Roman"/>
          <w:color w:val="333333"/>
          <w:sz w:val="24"/>
          <w:szCs w:val="24"/>
        </w:rPr>
        <w:t>noncongregate</w:t>
      </w:r>
      <w:proofErr w:type="spellEnd"/>
      <w:r>
        <w:rPr>
          <w:rFonts w:ascii="Times New Roman" w:hAnsi="Times New Roman" w:cs="Times New Roman"/>
          <w:color w:val="333333"/>
          <w:sz w:val="24"/>
          <w:szCs w:val="24"/>
        </w:rPr>
        <w:t xml:space="preserve"> shelter units (such as hotel rooms), and other activities to promote the development of affordable housing. These funds would be distributed to state and local governments under existing homelessness assistance program formulas, though the measure waives non-federal matching requirements and authorizes HUD to waive other terms and requirements.</w:t>
      </w:r>
    </w:p>
    <w:p w14:paraId="482AD32E"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Homeowner Assistance</w:t>
      </w:r>
    </w:p>
    <w:p w14:paraId="2DF45D4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$9.96 billion to establish a Homeowner Assistance Fund, which would award grants to state, territory, and tribal agencies to help struggling homeowners.</w:t>
      </w:r>
    </w:p>
    <w:p w14:paraId="12AC722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Grant recipients could use the funds to provide assistance in making mortgage payments, as well as to help homeowners pay flood insurance premiums, homeowners’ association fees, utility bills, and other aid needed to prevent eviction, mortgage default, foreclosure, or the loss of essential utility services. Funds could also be used to reimburse state and local governments that have already used their own funds to provide similar assistance since January 2020.</w:t>
      </w:r>
    </w:p>
    <w:p w14:paraId="7CA2E19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at least $50 million would be allocated to each state, the District of Columbia, and Puerto Rico, with the remaining funding to be allocated based on the number of unemployed individuals and the number of past-due mortgage payments in a state (the House bill originally guaranteed states minimum allocations of $40 million). The measure sets aside $30 million for U.S. territories other than Puerto Rico, and 5% of the total provided is reserved for payments to tribal governments.</w:t>
      </w:r>
    </w:p>
    <w:p w14:paraId="0FB5E90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must be distributed to eligible entities that request payment within 45 days of enactment. If states do not request funds within 45 days of enactment, the department may reallocate funds to other states within 180 days.</w:t>
      </w:r>
    </w:p>
    <w:p w14:paraId="50BA675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State housing finance agencies must allocate at least 60% of funds for homeowners whose incomes are less than the area median income for their household size, with remaining funds to be prioritized to socially disadvantaged individuals.</w:t>
      </w:r>
    </w:p>
    <w:p w14:paraId="1A1C849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provides a separate $39 million to the Agriculture Department for additional direct loans under the Section 502 and Section 504 housing programs. Those programs help low income households in rural areas buy a home, refinance existing mortgages, or make repairs or renovations.</w:t>
      </w:r>
    </w:p>
    <w:p w14:paraId="5316C5CE"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lastRenderedPageBreak/>
        <w:t>Nutrition Assistance</w:t>
      </w:r>
    </w:p>
    <w:p w14:paraId="2BAF57D7"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00C98B1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expands benefits under the Supplemental Nutrition Assistance Program (SNAP, formally known as food stamps) and provides funding for other federal food assistance programs to help households impacted by the COVID-19 pandemic and associated economic disruptions. Many of the provisions are extensions of provisions included in prior COVID-relief bills.</w:t>
      </w:r>
    </w:p>
    <w:p w14:paraId="4EE94C0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Specifically, it extends through Sept. 30, 2021, a 15% increase in monthly SNAP benefits enacted as part of December's year-end covid relief package, which is currently set to expire June 30. (CBO estimates this extension would cost $3.5 billion.) And it directly provides $1.2 billion for administrative costs, including $1.1 billion for grants to help states pay expenses associated with expanding SNAP benefits.</w:t>
      </w:r>
    </w:p>
    <w:p w14:paraId="67170A4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$1 billion for nutrition assistance programs in Puerto Rico, American Samoa, and the Northern Mariana Islands, of which $30 million is allocated for the Northern Mariana Islands. The funds would remain available through FY 2027.</w:t>
      </w:r>
    </w:p>
    <w:p w14:paraId="79F31C2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Another $25 million is provided to support the development of technology improvements that would make it easier to use SNAP benefits to make online purchases (the USDA currently administers a pilot program in several states that allow SNAP recipients to shop and pay for groceries from authorized online retailers). Funds could also be used to modernize benefit transfer technology, support mobile payments demonstration projects, and provide training and technical assistance to retailers.</w:t>
      </w:r>
    </w:p>
    <w:p w14:paraId="7E8B67B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it provides $37 million for USDA's Commodity Supplemental Food Program, which provides direct food assistance to low-income seniors. The funds would remain available through the end of FY 2022.</w:t>
      </w:r>
    </w:p>
    <w:p w14:paraId="4515F09B"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School Lunch Programs</w:t>
      </w:r>
    </w:p>
    <w:p w14:paraId="75BC352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expands the Pandemic Electronic Benefit Transfer (P-EBT) program, which was enacted as part of the Families First Coronavirus Response Act to provide direct nutrition benefits to households whose children are unable to receive free school lunches because of COVID-related school closures.</w:t>
      </w:r>
    </w:p>
    <w:p w14:paraId="5050515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extends the program, which is currently set to expire at the end of FY 2021, to apply during </w:t>
      </w:r>
      <w:r>
        <w:rPr>
          <w:rFonts w:ascii="Times New Roman" w:hAnsi="Times New Roman" w:cs="Times New Roman"/>
          <w:color w:val="333333"/>
          <w:sz w:val="24"/>
          <w:szCs w:val="24"/>
          <w:u w:val="single"/>
          <w:bdr w:val="none" w:sz="0" w:space="0" w:color="auto" w:frame="1"/>
        </w:rPr>
        <w:t>any</w:t>
      </w:r>
      <w:r>
        <w:rPr>
          <w:rFonts w:ascii="Times New Roman" w:hAnsi="Times New Roman" w:cs="Times New Roman"/>
          <w:color w:val="333333"/>
          <w:sz w:val="24"/>
          <w:szCs w:val="24"/>
        </w:rPr>
        <w:t> school year in which there is a declared public health emergency (which CBO anticipates would cost roughly $5.6 billion through FY 2030). The bill also expands the program to provide similar benefits in Puerto Rico, American Samoa, and the Northern Mariana Islands, and it permits states to extend their P-EBT plans for up to 90 days during the summer to cover disruptions to pre-existing summer school meal programs due to public health emergencies, including the COVID-19 pandemic.</w:t>
      </w:r>
    </w:p>
    <w:p w14:paraId="344D62B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authorizes the Agriculture Department to reimburse emergency homeless shelters for meals they provide to individuals up to age 24 under the Child and Adult Care Food Program during the declared COVID emergency. Currently, this program only reimburses homeless shelters for meals provided to individuals 18 or younger. (CBO anticipates this provision would cost $180 million through FY 2030.)</w:t>
      </w:r>
    </w:p>
    <w:p w14:paraId="17D1578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Enhance WIC</w:t>
      </w:r>
    </w:p>
    <w:p w14:paraId="5517CDB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bill provides $490 million to the Agriculture Department to increase to $35 per month for a four-month period the cash value voucher that can be used to purchase fruits and vegetables under the Special Supplemental Nutrition Program for Women, Infants, </w:t>
      </w:r>
      <w:r>
        <w:rPr>
          <w:rFonts w:ascii="Times New Roman" w:hAnsi="Times New Roman" w:cs="Times New Roman"/>
          <w:color w:val="333333"/>
          <w:sz w:val="24"/>
          <w:szCs w:val="24"/>
        </w:rPr>
        <w:lastRenderedPageBreak/>
        <w:t>and Children (WIC). The monthly cash value of this voucher is currently $11 for adults and $8 for children.</w:t>
      </w:r>
    </w:p>
    <w:p w14:paraId="0D3B4F4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receive funding, state agencies that administer WIC must notify the department of their intent to use the funds and the applicable four-month period of the state's choosing during which the benefits would be increased. States could not increase the voucher amount following Sept. 30, 2021, and the Agriculture Department could not provide funds for that purpose following that date.</w:t>
      </w:r>
    </w:p>
    <w:p w14:paraId="375E1FC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provides $390 million for outreach and other efforts to modernize the WIC program and increase its flexibility.</w:t>
      </w:r>
    </w:p>
    <w:p w14:paraId="30F6EBB7"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Employee Leave &amp; Other Provisions</w:t>
      </w:r>
    </w:p>
    <w:p w14:paraId="0BBDA912"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060BC600"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Leave for Federal Employees</w:t>
      </w:r>
    </w:p>
    <w:p w14:paraId="0CB792C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establishes a $570 million Emergency Federal Employee Leave Fund which could be used to reimburse federal agencies to pay for leave for federal employees who are unable to work because of contingencies related to COVID-19 — including being under quarantine or isolation due to coronavirus, caring for children whose schools are closed, and caring for some family members who cannot care for themselves.</w:t>
      </w:r>
    </w:p>
    <w:p w14:paraId="7987305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Each employee would be limited to 600 hours of paid leave under the program (or a proportional amount for part-time employees) and could not receive more than $2,800 in any biweekly pay period. It would cover employees working in executive branch agencies, the U.S. Postal Service, the Postal Regulatory Commission, the D.C. public </w:t>
      </w:r>
      <w:proofErr w:type="spellStart"/>
      <w:r>
        <w:rPr>
          <w:rFonts w:ascii="Times New Roman" w:hAnsi="Times New Roman" w:cs="Times New Roman"/>
          <w:color w:val="333333"/>
          <w:sz w:val="24"/>
          <w:szCs w:val="24"/>
        </w:rPr>
        <w:t>defenders</w:t>
      </w:r>
      <w:proofErr w:type="spellEnd"/>
      <w:r>
        <w:rPr>
          <w:rFonts w:ascii="Times New Roman" w:hAnsi="Times New Roman" w:cs="Times New Roman"/>
          <w:color w:val="333333"/>
          <w:sz w:val="24"/>
          <w:szCs w:val="24"/>
        </w:rPr>
        <w:t xml:space="preserve"> office and D.C. courts. A similar but separate fund for employees of the Veterans Affairs Department would also be established in the Treasury to pay for such emergency paid leave taken by VA employees; it would be financed with $80 million that would remain available through September 20, 2022.</w:t>
      </w:r>
    </w:p>
    <w:p w14:paraId="5256551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Leave used under the program, which is in addition to any other leave provided to a covered employees, would reduce the employee's total federal service time used to calculate federal civilian retirement benefits.</w:t>
      </w:r>
    </w:p>
    <w:p w14:paraId="550B4B5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Leave for TSA Employees</w:t>
      </w:r>
    </w:p>
    <w:p w14:paraId="2D5534D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Similarly, the measure also creates a $13 million fund for Transportation Security Agency workers who are unable to work because of contingencies related to COVID-19. Each employee would be limited to 600 hours of paid leave under the program (or a proportional amount for part-time employees) and could not receive more than $2,800 in any biweekly pay period.</w:t>
      </w:r>
    </w:p>
    <w:p w14:paraId="38D93B2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program would remain available through Sept. 30, 2021.</w:t>
      </w:r>
    </w:p>
    <w:p w14:paraId="00C01F1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Pay for Federal Contractors</w:t>
      </w:r>
    </w:p>
    <w:p w14:paraId="657584D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extends for one year — through Sept. 30, 2021 — the ability of the federal government to pay contractor employees who cannot perform their job functions because their facility has been closed or other restrictions, if their job functions cannot be performed remotely during the COVID-19 pandemic.</w:t>
      </w:r>
    </w:p>
    <w:p w14:paraId="687694AF"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Workers' Compensation</w:t>
      </w:r>
    </w:p>
    <w:p w14:paraId="2832DBB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bill provides that federal workers who have contact with patients, the public, or co-workers in the course of their duties — and who were diagnosed with COVID-19 between Jan. 27, 2020, and Jan. 27, 2023 — are presumed to have contracted the disease through work, thereby making them eligible for temporary or total disability, medical costs and death benefits for their survivors under the Federal Employee Compensation </w:t>
      </w:r>
      <w:r>
        <w:rPr>
          <w:rFonts w:ascii="Times New Roman" w:hAnsi="Times New Roman" w:cs="Times New Roman"/>
          <w:color w:val="333333"/>
          <w:sz w:val="24"/>
          <w:szCs w:val="24"/>
        </w:rPr>
        <w:lastRenderedPageBreak/>
        <w:t>Act. Employees who exclusively teleworked during the covered period would be excluded from this provision.</w:t>
      </w:r>
    </w:p>
    <w:p w14:paraId="4222A7CF"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Expand Internet Connectivity</w:t>
      </w:r>
    </w:p>
    <w:p w14:paraId="468C84D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appropriates $7.2 billion for schools and libraries to buy and distribute Wi-Fi hotspots, modems, routers and other internet devices for students to use off-premise for schoolwork. (The House bill provided $7.6 billion for the program.)</w:t>
      </w:r>
    </w:p>
    <w:p w14:paraId="17D21C3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creates an Emergency Connectivity Fund for the monies, which would be managed by the Federal Communications Commission. Funds would remain available through June 30 the year after the current COVID pandemic ends. The agency must provide 100% of the costs associated with eligible equipment and services, as long as the FCC determines that the costs are reasonable.</w:t>
      </w:r>
    </w:p>
    <w:p w14:paraId="7291C64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$1 million to the FCC's Inspector General to help oversee the program, and it limits administrative costs for the program to no more than 2% of the total.</w:t>
      </w:r>
    </w:p>
    <w:p w14:paraId="5D701FC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w:t>
      </w:r>
    </w:p>
    <w:p w14:paraId="3180FA7A" w14:textId="77777777" w:rsidR="00AA0F58" w:rsidRDefault="00AA0F58" w:rsidP="00AA0F58">
      <w:pPr>
        <w:shd w:val="clear" w:color="auto" w:fill="FFFFFF"/>
        <w:spacing w:after="240"/>
        <w:ind w:left="720"/>
        <w:textAlignment w:val="baseline"/>
      </w:pPr>
    </w:p>
    <w:p w14:paraId="3C15EF97"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30954275" w14:textId="77777777" w:rsidR="00AA0F58" w:rsidRDefault="00AA0F58" w:rsidP="00AA0F58">
      <w:pPr>
        <w:shd w:val="clear" w:color="auto" w:fill="FFFFFF"/>
        <w:ind w:left="720"/>
        <w:textAlignment w:val="baseline"/>
      </w:pPr>
      <w:r>
        <w:rPr>
          <w:rFonts w:ascii="Arial" w:hAnsi="Arial" w:cs="Arial"/>
          <w:b/>
          <w:bCs/>
          <w:color w:val="333333"/>
          <w:sz w:val="27"/>
          <w:szCs w:val="27"/>
          <w:bdr w:val="none" w:sz="0" w:space="0" w:color="auto" w:frame="1"/>
        </w:rPr>
        <w:t>Section IV</w:t>
      </w:r>
    </w:p>
    <w:p w14:paraId="69234ABC"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35EF2B5D">
          <v:rect id="_x0000_i1030" style="width:468pt;height:.5pt" o:hralign="center" o:hrstd="t" o:hrnoshade="t" o:hr="t" fillcolor="#a0a0a0" stroked="f"/>
        </w:pict>
      </w:r>
    </w:p>
    <w:p w14:paraId="09F6EC09" w14:textId="77777777" w:rsidR="00AA0F58" w:rsidRDefault="00AA0F58" w:rsidP="00AA0F58">
      <w:pPr>
        <w:shd w:val="clear" w:color="auto" w:fill="FFFFFF"/>
        <w:ind w:left="720"/>
        <w:textAlignment w:val="baseline"/>
      </w:pPr>
      <w:r>
        <w:rPr>
          <w:rFonts w:ascii="Arial" w:hAnsi="Arial" w:cs="Arial"/>
          <w:b/>
          <w:bCs/>
          <w:color w:val="333333"/>
          <w:sz w:val="36"/>
          <w:szCs w:val="36"/>
          <w:bdr w:val="none" w:sz="0" w:space="0" w:color="auto" w:frame="1"/>
        </w:rPr>
        <w:t>Aid to Communities &amp; Businesses</w:t>
      </w:r>
    </w:p>
    <w:p w14:paraId="60C9D1A9"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397D29A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This section describes the Senate-passed provisions of </w:t>
      </w:r>
      <w:r>
        <w:rPr>
          <w:rFonts w:ascii="Times New Roman" w:hAnsi="Times New Roman" w:cs="Times New Roman"/>
          <w:color w:val="333333"/>
          <w:sz w:val="24"/>
          <w:szCs w:val="24"/>
          <w:bdr w:val="none" w:sz="0" w:space="0" w:color="auto" w:frame="1"/>
        </w:rPr>
        <w:t>HR 1319</w:t>
      </w:r>
      <w:r>
        <w:rPr>
          <w:rFonts w:ascii="Times New Roman" w:hAnsi="Times New Roman" w:cs="Times New Roman"/>
          <w:color w:val="333333"/>
          <w:sz w:val="24"/>
          <w:szCs w:val="24"/>
        </w:rPr>
        <w:t>, American Rescue Plan Act, that provide help for communities and businesses impacted by the pandemic.</w:t>
      </w:r>
    </w:p>
    <w:p w14:paraId="11B466D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$362 billion in direct financial aid to state and local governments, as well as indirect aid such as $30.5 billion for public transit systems and $122.8 billion for K-12 schools to support students, families and school staff and help reopen schools by repairing and enhancing school ventilation systems and implementing social distancing guidelines. Compared to the House bill, the measure includes a new $10 billion state capital projects fund primarily intended to finance rural broadband infrastructure.</w:t>
      </w:r>
    </w:p>
    <w:p w14:paraId="50D9A77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$39 billion to help ensure the availability and affordability of safe and clean child care so parents can return to the workforce, as well as billions of dollars more for other family, child and elderly support programs.</w:t>
      </w:r>
    </w:p>
    <w:p w14:paraId="48FA288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$53.6 billion to aid small businesses, including $28.6 billion for a dedicated grant program to support independent restaurants, $15 billion for additional cash advances under the SBA's Economic Injury Disaster (EIDL) program, and $7.3 billion for additional forgivable loans under the Paycheck Protection Program (PPP) while also expanding the PPP to provide aid to small nonprofits and online-only news publications that provide local news. A separate $10 billion is provided to help states establish or expand small business financing programs, and it extends the Employee Retention Tax Credit as well as the refundable payroll tax credit for employers who provide paid sick and family leave to their employees.</w:t>
      </w:r>
    </w:p>
    <w:p w14:paraId="3FF22BB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Finally, it provides an estimated $9.8 billion in aid to farmers, ranchers and distributors, about half of which is targeted to support farmers from socially disadvantaged minority groups that have experienced discrimination, and it provides $55 billion to support various modes of transportation — including the $30.5 billion for </w:t>
      </w:r>
      <w:r>
        <w:rPr>
          <w:rFonts w:ascii="Times New Roman" w:hAnsi="Times New Roman" w:cs="Times New Roman"/>
          <w:color w:val="333333"/>
          <w:sz w:val="24"/>
          <w:szCs w:val="24"/>
        </w:rPr>
        <w:lastRenderedPageBreak/>
        <w:t>transit as well as $1.7 billion for Amtrak, $8 billion for airports, and $15 billion to extend the payroll support program for airlines. It establishes a similar $3 billion payroll support program for aviation manufacturing companies.</w:t>
      </w:r>
    </w:p>
    <w:p w14:paraId="48832547"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Direct Aid to State &amp; Local Governments</w:t>
      </w:r>
    </w:p>
    <w:p w14:paraId="6A39F7EC"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4CE8FE7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 total of $362 billion to state and local governments, U.S. territories and tribal governments to help them respond to the coronavirus pandemic, including public health issues and the pandemic's economic consequences, and to continue providing government services that have been threatened because of declining revenues caused by the pandemic.</w:t>
      </w:r>
    </w:p>
    <w:p w14:paraId="2177CE8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includes $219.8 billion for a "State Fiscal Recovery Fund" that would provide direct aid for the 50 states and the District of Columbia as well as U.S. Territories and Tribal governments (including $195.3 billion to be divided between the states and D.C.), and $130.2 billion for a "Coronavirus Local Fiscal Recovery Fund" that would provide direct aid to metropolitan areas and municipalities and counties within each state. The total also includes Senate provisions that establish a $10 billion capital projects fund to finance infrastructure improvements in states, in particular rural broadband, and a $2 billion fund to support local and tribal communities that share revenues from activities on federal lands but have been negatively impacted by federal decisions regarding those activities.</w:t>
      </w:r>
    </w:p>
    <w:p w14:paraId="0C3A4DE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the funds provided could be used by state and local governments for the following purposes:</w:t>
      </w:r>
    </w:p>
    <w:p w14:paraId="33CBA0B6"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To respond to public health emergency or its economic consequences, including by providing aid to households, small businesses and nonprofits as well as aid to impacted industries such as tourism, travel and hospitality;</w:t>
      </w:r>
    </w:p>
    <w:p w14:paraId="25E14162"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To provide premium pay of up to an additional $13 an hour to "essential" workers, or grants to their employers for such pay. An individual essential worker could receive no more than $25,000 in such pay;</w:t>
      </w:r>
    </w:p>
    <w:p w14:paraId="4D960938"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To provide government services to the extent necessary because revenues have declined due to the pandemic;</w:t>
      </w:r>
    </w:p>
    <w:p w14:paraId="0FEC812A"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To make necessary investments in water, sewer, or broadband infrastructure; and</w:t>
      </w:r>
    </w:p>
    <w:p w14:paraId="7F23D73C"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To support private nonprofits that aid the homeless; certain entities (public benefit corporations) involved in the transportation of passengers or cargo; and special purpose units of government such as those that provide water or sewer services or manage local airports.</w:t>
      </w:r>
    </w:p>
    <w:p w14:paraId="1D0514B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could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be used to replace revenues lost because the state intentionally cut taxes or provided its citizens with a tax rebate or credit. Funds also could not be used to bolster any pension funds.</w:t>
      </w:r>
    </w:p>
    <w:p w14:paraId="66F90E3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provided would remain available through Dec. 31, 2024, and if the funds aren't used for their intended purposes the state or local government could be required to repay the monies to the federal government.</w:t>
      </w:r>
    </w:p>
    <w:p w14:paraId="7BA259D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CARES Act (</w:t>
      </w:r>
      <w:r>
        <w:rPr>
          <w:rFonts w:ascii="Times New Roman" w:hAnsi="Times New Roman" w:cs="Times New Roman"/>
          <w:color w:val="333333"/>
          <w:sz w:val="24"/>
          <w:szCs w:val="24"/>
          <w:bdr w:val="none" w:sz="0" w:space="0" w:color="auto" w:frame="1"/>
        </w:rPr>
        <w:t>PL 116-136</w:t>
      </w:r>
      <w:r>
        <w:rPr>
          <w:rFonts w:ascii="Times New Roman" w:hAnsi="Times New Roman" w:cs="Times New Roman"/>
          <w:color w:val="333333"/>
          <w:sz w:val="24"/>
          <w:szCs w:val="24"/>
        </w:rPr>
        <w:t xml:space="preserve">) provided $150 billion for a State and Local Coronavirus Relief Fund, but the funds could be used only to reimburse state and local governments for spending incurred to respond to the health emergency. Because of the impact of the pandemic on the economy, some local governments in particular have experienced budget shortfalls with revenues falling far below projections, forcing them to </w:t>
      </w:r>
      <w:r>
        <w:rPr>
          <w:rFonts w:ascii="Times New Roman" w:hAnsi="Times New Roman" w:cs="Times New Roman"/>
          <w:color w:val="333333"/>
          <w:sz w:val="24"/>
          <w:szCs w:val="24"/>
        </w:rPr>
        <w:lastRenderedPageBreak/>
        <w:t>cut or consider cutting health, education and other programs as well as government services, including fire and police. However, the pandemic's impact on state and local governments has been uneven, with some actually seeing an increase in revenues — sometimes due to higher capital gains taxes resulting from rising equity markets.)</w:t>
      </w:r>
    </w:p>
    <w:p w14:paraId="1E5DB0D3"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General State &amp; Local Aid</w:t>
      </w:r>
    </w:p>
    <w:p w14:paraId="0B55642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Direct Aid to States</w:t>
      </w:r>
    </w:p>
    <w:p w14:paraId="65EFC2F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 total of $195.3 billion in direct federal aid to states.</w:t>
      </w:r>
    </w:p>
    <w:p w14:paraId="3A16A02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the total, $25.5 billion would be divided equally between the 50 states and D.C., with the remainder ($169.8 billion) to be distributed based on a state's share of unemployed individuals in the nation over the last three months of 2020.</w:t>
      </w:r>
    </w:p>
    <w:p w14:paraId="110A8A4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District of Columbia is treated as a state and would be "made whole" after being treated as a territory in the CARES Act (see below).</w:t>
      </w:r>
    </w:p>
    <w:p w14:paraId="5C68842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Treasury secretary must directly award funds within 60 days of enactment, although the secretary could withhold 50% of a state's funds for up to a year.</w:t>
      </w:r>
    </w:p>
    <w:p w14:paraId="30A31115"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Direct Aid to Cities &amp; Local Governments</w:t>
      </w:r>
    </w:p>
    <w:p w14:paraId="7AD3139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$130.2 billion for metropolitan cities, municipalities and counties in a state, with the funds to be distributed as follows:</w:t>
      </w:r>
    </w:p>
    <w:p w14:paraId="0EA37435"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$45.57 billion directly to metropolitan cities, to be allocated based on the formula for Community Development Block Grants;</w:t>
      </w:r>
    </w:p>
    <w:p w14:paraId="2FADBB8B"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$65.1 billion directly to counties with populations of 200,000 or more, based on population within the state.</w:t>
      </w:r>
    </w:p>
    <w:p w14:paraId="3700965E"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$19.53 billion for "non-entitlement" cities and counties (i.e., those with populations under 50,000), with funding to be provided to the state and then allocated based on the state’s non-metropolitan populations versus other states. Amounts provided to a locality could not exceed 75% of the local government’s budget as of Jan. 27, 2020; and</w:t>
      </w:r>
    </w:p>
    <w:p w14:paraId="2C9569F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District of Columbia</w:t>
      </w:r>
    </w:p>
    <w:p w14:paraId="7B0E1B9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addition to the level of state aid that would be provided to the District of Columbia (above), the $195.3 billion in state aid includes a separate $755 million in </w:t>
      </w:r>
      <w:r>
        <w:rPr>
          <w:rFonts w:ascii="Times New Roman" w:hAnsi="Times New Roman" w:cs="Times New Roman"/>
          <w:color w:val="333333"/>
          <w:sz w:val="24"/>
          <w:szCs w:val="24"/>
          <w:u w:val="single"/>
          <w:bdr w:val="none" w:sz="0" w:space="0" w:color="auto" w:frame="1"/>
        </w:rPr>
        <w:t>retroactive</w:t>
      </w:r>
      <w:r>
        <w:rPr>
          <w:rFonts w:ascii="Times New Roman" w:hAnsi="Times New Roman" w:cs="Times New Roman"/>
          <w:color w:val="333333"/>
          <w:sz w:val="24"/>
          <w:szCs w:val="24"/>
        </w:rPr>
        <w:t> CARES Act funding for DC.</w:t>
      </w:r>
    </w:p>
    <w:p w14:paraId="67445B6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CARES ACT treated the District as a territory when determining the disbursement of direct aid provided to states under that law, even though the District is normally treated like a state for most federal funding allocations. So although individual states were guaranteed a minimum of $1.25 billion each under CARES regardless of size, D.C. was eligible for just $500 million.</w:t>
      </w:r>
    </w:p>
    <w:p w14:paraId="44741EAB"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U.S. Tribes &amp; Territories</w:t>
      </w:r>
    </w:p>
    <w:p w14:paraId="35C9573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$20 billion for tribal governments, with $1 billion divided to be equally and $19 billion to be divided as determined by the Treasury secretary. Only federally recognized tribal governments would be eligible for payments.</w:t>
      </w:r>
    </w:p>
    <w:p w14:paraId="0822E12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Separately, the measure includes another $900 million for tribal entities, including $773 million for Tribal government services; public safety and justice, social services, and child welfare assistance; $100 million for Tribal housing improvements; and $20 million for the delivery of potable water. (The House Budget committee in its report noted that America's Indigenous communities have been disproportionately harmed by the pandemic, and that the number of confirmed COVID-19 cases per capita among Indigenous people is 3.5 times that of White people.)</w:t>
      </w:r>
    </w:p>
    <w:p w14:paraId="3D251DD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For the U.S. territories, the bill provides $4.5 billion in direct aid for the five territories of Puerto Rico, the U.S. Virgin Islands, Guam, the Commonwealth of the Northern Mariana Islands, and American Samoa.</w:t>
      </w:r>
    </w:p>
    <w:p w14:paraId="53F5A3A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the total, $2.25 billion would be divided equally among the five territories, with the other $2.25 billion to be awarded based on a territory's population. The economies of most U.S. territories are heavily reliant on tourism and have been disproportionately impacted by the pandemic.</w:t>
      </w:r>
    </w:p>
    <w:p w14:paraId="1195325D"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Special Purpose Aid</w:t>
      </w:r>
    </w:p>
    <w:p w14:paraId="23B9DFB2"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Capital Projects Fund</w:t>
      </w:r>
    </w:p>
    <w:p w14:paraId="2CC7753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Senate language that provides $10 billion for a "Coronavirus Capital Projects Fund" to help states, territories and Tribal governments fund "critical capital projects" that directly enable work, education, and health monitoring (including remote options) in response to the pandemic. In particular, the fund is expected to be used for rural broadband infrastructure.</w:t>
      </w:r>
    </w:p>
    <w:p w14:paraId="7AE7EE9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Under the bill, each state and D.C. would receive $100 million </w:t>
      </w:r>
      <w:proofErr w:type="spellStart"/>
      <w:r>
        <w:rPr>
          <w:rFonts w:ascii="Times New Roman" w:hAnsi="Times New Roman" w:cs="Times New Roman"/>
          <w:color w:val="333333"/>
          <w:sz w:val="24"/>
          <w:szCs w:val="24"/>
        </w:rPr>
        <w:t>a piece</w:t>
      </w:r>
      <w:proofErr w:type="spellEnd"/>
      <w:r>
        <w:rPr>
          <w:rFonts w:ascii="Times New Roman" w:hAnsi="Times New Roman" w:cs="Times New Roman"/>
          <w:color w:val="333333"/>
          <w:sz w:val="24"/>
          <w:szCs w:val="24"/>
        </w:rPr>
        <w:t>, while the U.S. Territories would split $100 million and Tribal governments and two Native Hawaiian programs splitting another $100 million.</w:t>
      </w:r>
    </w:p>
    <w:p w14:paraId="2EB8A7C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the remaining funds, 50% would be allocated to states based on total population, 25% based on the state’s number of rural residents, and 25% based on the number of individuals with household incomes of below 150% of the federal poverty level.</w:t>
      </w:r>
    </w:p>
    <w:p w14:paraId="7D09CC5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'Revenue-Sharing' Counties &amp; Tribes</w:t>
      </w:r>
    </w:p>
    <w:p w14:paraId="7BF03AC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includes another Senate provision that provides $2 billion for a "Local Assistance &amp; Tribal Consistency Fund" that would provide aid to rural counties and Tribes where revenue-sharing activities on federal lands (such as resource extraction like timber, oil and gas) have been curtailed or impacted by federal decisions or programs, thereby negatively impacting the local economy.</w:t>
      </w:r>
    </w:p>
    <w:p w14:paraId="4A0AFDB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$1 billion would be available for each of fiscal years 2022 and 2023, with $750 million each year reserved for counties, taking into account the economic conditions of a county over the prior 20 years, and $250 million each year reserved for Tribal governments.</w:t>
      </w:r>
    </w:p>
    <w:p w14:paraId="22B43C3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received could be used for any governmental purpose other than lobbying. The District of Columbia, Puerto Rico, Guam and the U.S. Virgin Islands would all would be defined as eligible for the program.</w:t>
      </w:r>
    </w:p>
    <w:p w14:paraId="77769837"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Schools &amp; Education</w:t>
      </w:r>
    </w:p>
    <w:p w14:paraId="1BBA6374"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58861B2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approximately $168 billion to support the educational needs of states, school districts, and institutions of higher education in response to the coronavirus.</w:t>
      </w:r>
    </w:p>
    <w:p w14:paraId="2BCC81F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includes new funds for evidence-based summer school, education-based technology, and after-school programs including funding for disabled children.</w:t>
      </w:r>
    </w:p>
    <w:p w14:paraId="5FA359B7"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K-12 Schools</w:t>
      </w:r>
    </w:p>
    <w:p w14:paraId="18B5B20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total includes $122.8 billion for an Education Stabilization Fund for grants to states to support statewide and local funding for elementary and secondary schools and public postsecondary institutions. The funds could be used to support costs associated with making up instructional time, including personnel costs, as well as providing school-based support for impacted students, families and staff — including counseling, mental </w:t>
      </w:r>
      <w:r>
        <w:rPr>
          <w:rFonts w:ascii="Times New Roman" w:hAnsi="Times New Roman" w:cs="Times New Roman"/>
          <w:color w:val="333333"/>
          <w:sz w:val="24"/>
          <w:szCs w:val="24"/>
        </w:rPr>
        <w:lastRenderedPageBreak/>
        <w:t>health services, family engagement efforts, and the coordination of physical health services.</w:t>
      </w:r>
    </w:p>
    <w:p w14:paraId="0D7B634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could also be used to repair and enhance school ventilation systems, reduce class sizes and implement social distancing guidelines, and to purchase personal protective equipment. The measure requires local education agencies receiving elementary and secondary school relief funds to develop and make publicly available online a plan for a safe return to in-person instruction and continuity of services. Schools must reserve at least 20% of the funding they receive to address learning loss.</w:t>
      </w:r>
    </w:p>
    <w:p w14:paraId="519C5F2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Senate provisions that withhold $2.75 billion through Sept. 30, 2023 and directs it to private schools that serve a "significant percentage" of low-income students. It also requires the Education secretary to use $800 million of the funds provided by the bill to identify homeless children and youth and provide them with services and assistance to attend school and related activities.</w:t>
      </w:r>
    </w:p>
    <w:p w14:paraId="76FA41A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Separately, it also includes a Senate add-on providing $3.3 billion for education programs for individuals with disabilities.</w:t>
      </w:r>
    </w:p>
    <w:p w14:paraId="79B50372"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Higher Ed</w:t>
      </w:r>
    </w:p>
    <w:p w14:paraId="305228B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also includes at least $39.6 billion for colleges and college students as part of a Higher Education Emergency Relief Fund.</w:t>
      </w:r>
    </w:p>
    <w:p w14:paraId="5AF101D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bill, institutions receiving aid must dedicate at least half of the funding for emergency financial aid grants to prevent hunger, homelessness, and other hardships that students are facing as a result of the pandemic.</w:t>
      </w:r>
    </w:p>
    <w:p w14:paraId="6AE1987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Funds could also be used for general expenditures for institutions of higher education for those expenses associated with a disruption in services or operations related to coronavirus, including defraying expenses caused by lost revenue and reimbursing expenses already incurred.</w:t>
      </w:r>
    </w:p>
    <w:p w14:paraId="6BA3AA0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includes $850 million for Bureau of Indian Education schools, $35 million for Howard University, $19 million for Gallaudet University, and $19 million for the National Technical Institute for the Deaf.</w:t>
      </w:r>
    </w:p>
    <w:p w14:paraId="00BEDEC9"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Child Care &amp; Other Family Support Programs</w:t>
      </w:r>
    </w:p>
    <w:p w14:paraId="35756B75"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74A8484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$15.0 billion for the Child Care and Development Block Grant (CCDBG) program, which gives states, territories and tribes funding to provide direct financial assistance to low-income working families and families in job training or taking classes they can access and afford child care. The grants can also be used to improve the quality of child care for all children. It also provides $35 million for technical assistance and research, as well as the administrative costs of the program.</w:t>
      </w:r>
    </w:p>
    <w:p w14:paraId="76EAFE1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$24.0 billion for child care stabilization grants to states, with funds to then be awarded to qualified child care providers that are either open or were closed for reasons related to the COVID-19 public health emergency. Grants to child care providers would be based on operating expenses and could be used to cover personnel expenses, cleaning supplies and personal protective equipment, as well as mental health supports.</w:t>
      </w:r>
    </w:p>
    <w:p w14:paraId="3022170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Under the measure, child care providers that receive funds must certify that for the duration of the funding award they will implement coronavirus safety policies in line with guidance from state and local authorities as well as guidance from the Centers for Disease Control and Prevention; will pay full compensation to each employee; will </w:t>
      </w:r>
      <w:r>
        <w:rPr>
          <w:rFonts w:ascii="Times New Roman" w:hAnsi="Times New Roman" w:cs="Times New Roman"/>
          <w:color w:val="333333"/>
          <w:sz w:val="24"/>
          <w:szCs w:val="24"/>
        </w:rPr>
        <w:lastRenderedPageBreak/>
        <w:t>provide relief from copayments and tuition payments for enrolled families; and will prioritize families struggling to make payments.</w:t>
      </w:r>
    </w:p>
    <w:p w14:paraId="26D9AE8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TANF</w:t>
      </w:r>
    </w:p>
    <w:p w14:paraId="08091BC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federal Temporary Assistance for Needy Families (TANF) program is a time-limited program that helps families with children if the responsible adults cannot provide for the family's basic needs. The federal government provides grants to states, which run the program. TANF is meant to accomplish four core goals: to provide assistance to needy families that allow children to be cared for in their own homes or in the homes of relatives; to end the dependency of needy parents on government assistance through job preparation, work and marriage; to reduce out-of-marriage pregnancies; and to encourage the formation and maintenance of two-parent families. It is estimated that TANF currently helps about one in four poor families.</w:t>
      </w:r>
    </w:p>
    <w:p w14:paraId="607A831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$1.0 billion for TANF and requires the Health and Human Services Department (HHS) to distribute about 92.5% of the funds to states and the District of Columbia and 7.5% to Native American Tribes and the five U.S. territories. Funding for the states would be allotted based equally on the population of children in the state and prior state expenditures on direct cash assistance and non-recurrent short-term benefits to low-income families with children.</w:t>
      </w:r>
    </w:p>
    <w:p w14:paraId="5705051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Before receiving funds, all states, territories, and tribes must inform HHS whether they intend to use all of their allotted funds; HHS would reallocate unspent funds. If a territory does not operate a TANF program, HHS must provide the funding to the agency that administers the bulk of human services in the territory.</w:t>
      </w:r>
    </w:p>
    <w:p w14:paraId="76A1327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Additionally, the measure increases from $2.9 billion to $3.6 billion the annual child care appropriation under TANF. Of that total, $3.4 billion is for states, $100 million is for tribal organizations and $75 million is for territories. It also waives the required state match on the new funding for FY 2021 and 2022.</w:t>
      </w:r>
    </w:p>
    <w:p w14:paraId="211A341C"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Programs for Older Americans &amp; Disability Services</w:t>
      </w:r>
    </w:p>
    <w:p w14:paraId="054DDC3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$1.4 billion for programs authorized under the Older Americans Act.</w:t>
      </w:r>
    </w:p>
    <w:p w14:paraId="170696E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Within that total, $750 million is for nutrition programs for older Americans; $25 million is for services, including nutrition, for Native American communities; $460 million is for home- and community-based support services, including COVID-19 vaccination outreach and coordination, and to address social isolation; $44 million is for health promotion and disease prevention; $145 million is for the National Family Caregiver Support Program; and $10 million is for the long-term care ombudsman program.</w:t>
      </w:r>
    </w:p>
    <w:p w14:paraId="72D8031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It includes Senate language that provides $10 million to establish a National Technical Assistance Center on </w:t>
      </w:r>
      <w:proofErr w:type="spellStart"/>
      <w:r>
        <w:rPr>
          <w:rFonts w:ascii="Times New Roman" w:hAnsi="Times New Roman" w:cs="Times New Roman"/>
          <w:color w:val="333333"/>
          <w:sz w:val="24"/>
          <w:szCs w:val="24"/>
        </w:rPr>
        <w:t>Grandfamilies</w:t>
      </w:r>
      <w:proofErr w:type="spellEnd"/>
      <w:r>
        <w:rPr>
          <w:rFonts w:ascii="Times New Roman" w:hAnsi="Times New Roman" w:cs="Times New Roman"/>
          <w:color w:val="333333"/>
          <w:sz w:val="24"/>
          <w:szCs w:val="24"/>
        </w:rPr>
        <w:t xml:space="preserve"> and Kinship Families to provide training, technical assistance and resources for programs and organizations to support the health and well-being of members of </w:t>
      </w:r>
      <w:proofErr w:type="spellStart"/>
      <w:r>
        <w:rPr>
          <w:rFonts w:ascii="Times New Roman" w:hAnsi="Times New Roman" w:cs="Times New Roman"/>
          <w:color w:val="333333"/>
          <w:sz w:val="24"/>
          <w:szCs w:val="24"/>
        </w:rPr>
        <w:t>grandfamilies</w:t>
      </w:r>
      <w:proofErr w:type="spellEnd"/>
      <w:r>
        <w:rPr>
          <w:rFonts w:ascii="Times New Roman" w:hAnsi="Times New Roman" w:cs="Times New Roman"/>
          <w:color w:val="333333"/>
          <w:sz w:val="24"/>
          <w:szCs w:val="24"/>
        </w:rPr>
        <w:t xml:space="preserve"> and kinship families, including caregivers, children and their parents. The center would focus on serving families in which the primary caregiver is age 55 or older and the child has one or more disabilities.</w:t>
      </w:r>
    </w:p>
    <w:p w14:paraId="63FB8E2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includes a Senate add-on of $276 million for Aging and Disability Services Programs.</w:t>
      </w:r>
    </w:p>
    <w:p w14:paraId="44885CBB"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Other Programs</w:t>
      </w:r>
    </w:p>
    <w:p w14:paraId="3E5A5C7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also provides additional funding for various other programs that support individuals in their communities, including:</w:t>
      </w:r>
    </w:p>
    <w:p w14:paraId="2B9ABFC3" w14:textId="77777777" w:rsidR="00AA0F58" w:rsidRDefault="00AA0F58" w:rsidP="00AA0F58">
      <w:pPr>
        <w:shd w:val="clear" w:color="auto" w:fill="FFFFFF"/>
        <w:ind w:left="1215" w:hanging="360"/>
        <w:textAlignment w:val="baseline"/>
      </w:pPr>
      <w:r>
        <w:rPr>
          <w:rFonts w:ascii="Symbol" w:hAnsi="Symbol"/>
          <w:color w:val="333333"/>
          <w:sz w:val="20"/>
          <w:szCs w:val="20"/>
        </w:rPr>
        <w:lastRenderedPageBreak/>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Head Start</w:t>
      </w:r>
      <w:r>
        <w:rPr>
          <w:rFonts w:ascii="Times New Roman" w:hAnsi="Times New Roman" w:cs="Times New Roman"/>
          <w:color w:val="333333"/>
          <w:sz w:val="24"/>
          <w:szCs w:val="24"/>
        </w:rPr>
        <w:t> — $1.0 billion, to be allocated according to the number of children enrolled.</w:t>
      </w:r>
    </w:p>
    <w:p w14:paraId="6ABB76F3"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AmeriCorps and the National Service Trust</w:t>
      </w:r>
      <w:r>
        <w:rPr>
          <w:rFonts w:ascii="Times New Roman" w:hAnsi="Times New Roman" w:cs="Times New Roman"/>
          <w:color w:val="333333"/>
          <w:sz w:val="24"/>
          <w:szCs w:val="24"/>
        </w:rPr>
        <w:t> — $852 million to increase volunteers to respond to communities impacted by COVID-19, including to provide help reopening schools and tackling the hunger crisis. The funds would remain available through Sept. 30, 2024.</w:t>
      </w:r>
    </w:p>
    <w:p w14:paraId="34CF43AF"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Family Violence Prevention and Services Programs</w:t>
      </w:r>
      <w:r>
        <w:rPr>
          <w:rFonts w:ascii="Times New Roman" w:hAnsi="Times New Roman" w:cs="Times New Roman"/>
          <w:color w:val="333333"/>
          <w:sz w:val="24"/>
          <w:szCs w:val="24"/>
        </w:rPr>
        <w:t> — $430 million for programs to help survivors of domestic abuse. Agencies receiving this funding would not be required to meet fund matching requirements for the duration of the COVID-19 pandemic.</w:t>
      </w:r>
    </w:p>
    <w:p w14:paraId="0E6470A3"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Child Abuse &amp; Neglect Prevention Programs</w:t>
      </w:r>
      <w:r>
        <w:rPr>
          <w:rFonts w:ascii="Times New Roman" w:hAnsi="Times New Roman" w:cs="Times New Roman"/>
          <w:color w:val="333333"/>
          <w:sz w:val="24"/>
          <w:szCs w:val="24"/>
        </w:rPr>
        <w:t> — $350 million, of which $250 million is for programs authorized under the Child Abuse Prevention and Treatment Act; funding would not be subject to state match requirements. The remaining $100 million is for the state grant program.</w:t>
      </w:r>
    </w:p>
    <w:p w14:paraId="3E41CB72" w14:textId="77777777" w:rsidR="00AA0F58" w:rsidRDefault="00AA0F58" w:rsidP="00AA0F58">
      <w:pPr>
        <w:shd w:val="clear" w:color="auto" w:fill="FFFFFF"/>
        <w:ind w:left="1215" w:hanging="360"/>
        <w:textAlignment w:val="baseline"/>
      </w:pPr>
      <w:r>
        <w:rPr>
          <w:rFonts w:ascii="Symbol" w:hAnsi="Symbol"/>
          <w:color w:val="333333"/>
          <w:sz w:val="20"/>
          <w:szCs w:val="20"/>
        </w:rPr>
        <w:t></w:t>
      </w:r>
      <w:r>
        <w:rPr>
          <w:rFonts w:ascii="Times New Roman" w:hAnsi="Times New Roman" w:cs="Times New Roman"/>
          <w:color w:val="333333"/>
          <w:sz w:val="14"/>
          <w:szCs w:val="14"/>
        </w:rPr>
        <w:t xml:space="preserve">        </w:t>
      </w:r>
      <w:r>
        <w:rPr>
          <w:rFonts w:ascii="Times New Roman" w:hAnsi="Times New Roman" w:cs="Times New Roman"/>
          <w:color w:val="333333"/>
          <w:sz w:val="24"/>
          <w:szCs w:val="24"/>
        </w:rPr>
        <w:t>    </w:t>
      </w:r>
      <w:r>
        <w:rPr>
          <w:rFonts w:ascii="Times New Roman" w:hAnsi="Times New Roman" w:cs="Times New Roman"/>
          <w:b/>
          <w:bCs/>
          <w:color w:val="333333"/>
          <w:sz w:val="24"/>
          <w:szCs w:val="24"/>
          <w:bdr w:val="none" w:sz="0" w:space="0" w:color="auto" w:frame="1"/>
        </w:rPr>
        <w:t>Home Visiting Programs</w:t>
      </w:r>
      <w:r>
        <w:rPr>
          <w:rFonts w:ascii="Times New Roman" w:hAnsi="Times New Roman" w:cs="Times New Roman"/>
          <w:color w:val="333333"/>
          <w:sz w:val="24"/>
          <w:szCs w:val="24"/>
        </w:rPr>
        <w:t> — $150 million for federal programs serving families through in-person or virtual home visits, including the provision of emergency supplies such as diapers and prepaid grocery cards.</w:t>
      </w:r>
    </w:p>
    <w:p w14:paraId="7D26B106"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Other Community Aid</w:t>
      </w:r>
    </w:p>
    <w:p w14:paraId="50622080"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5F85A8F0"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Health Outcome Disparities Due to Pollution</w:t>
      </w:r>
    </w:p>
    <w:p w14:paraId="25AEE23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$100 million for EPA to address health outcome disparities from pollution and the COVID–19 pandemic.</w:t>
      </w:r>
    </w:p>
    <w:p w14:paraId="412A434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that total, $50 million is be used to identify and address the disproportionate environmental or public health harms and risks in minority populations or low-income populations with respect to the pandemic, and the remaining $50 million is for the prevention and control of air pollution or for air quality monitoring grants.</w:t>
      </w:r>
    </w:p>
    <w:p w14:paraId="0D64FEED"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Arts &amp; Humanities</w:t>
      </w:r>
    </w:p>
    <w:p w14:paraId="769479A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support the arts and humanities while the pandemic prevents public gatherings, the bill provides $135 million for the National Endowment for the Arts and $135 million for the National Endowment for the Humanities — with 40% of funds reserved for grants to state art agencies and regional art organizations and 60% reserved for direct grants that support organizations’ programming and general operating expenses.</w:t>
      </w:r>
    </w:p>
    <w:p w14:paraId="390CC8C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$200 million for the Institute of Museum and Library Services, requiring a minimum allocation of $2 million for each state, and it provides $20 million for emergency grants to support Native American language preservation and maintenance.</w:t>
      </w:r>
    </w:p>
    <w:p w14:paraId="3A802A21"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Small Business Assistance</w:t>
      </w:r>
    </w:p>
    <w:p w14:paraId="61DCFCAB"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75D60D4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$53.6 billion for various Small Business Administration (SBA) programs to assist small businesses, qualifying non-profits, independent restaurants, and local entertainment venues that have been affected by the COVID-19 pandemic.</w:t>
      </w:r>
    </w:p>
    <w:p w14:paraId="2FC9335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includes $840 million for SBA administrative expenses, $25 million for the SBA Inspector General's Office for oversight, and $460 million for SBA's disaster loan program (of which $70 million is for loan subsidies).</w:t>
      </w:r>
    </w:p>
    <w:p w14:paraId="54C4624E"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Aid to Restaurants</w:t>
      </w:r>
    </w:p>
    <w:p w14:paraId="0CFC3D4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While independent restaurants and food-service establishments have been some of the hardest-hit businesses in the COVID-19 pandemic, many restaurant owners have criticized federal small business assistance programs, such as the PPP, for being unhelpful to their specific needs.</w:t>
      </w:r>
    </w:p>
    <w:p w14:paraId="43C798B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Either due to local restrictions on public dining and general public wariness about dining out, small local restaurants have generally been unable to reopen at full capacity, making it difficult for them to take advantage of PPP loan forgiveness, which is predicated on maintaining a full workforce (and which anticipated a shorter-lasting pandemic when it was first established). Small restaurant owners have spent much of the past year lobbying the government to create a restaurant-specific relief program.</w:t>
      </w:r>
    </w:p>
    <w:p w14:paraId="5B39BE94"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Restaurant Revitalization Fund</w:t>
      </w:r>
    </w:p>
    <w:p w14:paraId="51510C6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measure establishes a Restaurant Revitalization Fund and provides $28.6 billion ($3.6 billion more than the House-passed bill), and it authorizes the SBA to award grants of up to $10 million to eligible restaurants and other food-service establishments that have lost revenue due to the COVID-19 pandemic. That aid would be available for restaurants, food trucks and food stands, bars and saloons, </w:t>
      </w:r>
      <w:proofErr w:type="spellStart"/>
      <w:r>
        <w:rPr>
          <w:rFonts w:ascii="Times New Roman" w:hAnsi="Times New Roman" w:cs="Times New Roman"/>
          <w:color w:val="333333"/>
          <w:sz w:val="24"/>
          <w:szCs w:val="24"/>
        </w:rPr>
        <w:t>micro breweries</w:t>
      </w:r>
      <w:proofErr w:type="spellEnd"/>
      <w:r>
        <w:rPr>
          <w:rFonts w:ascii="Times New Roman" w:hAnsi="Times New Roman" w:cs="Times New Roman"/>
          <w:color w:val="333333"/>
          <w:sz w:val="24"/>
          <w:szCs w:val="24"/>
        </w:rPr>
        <w:t>, and other food-service facilities including those in airports and on Indian Reservations.</w:t>
      </w:r>
    </w:p>
    <w:p w14:paraId="2D55C70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Any restaurant that is operated by a state or local government, is owned by a publicly-traded company, has applied for a Shuttered Venue Grant, or is part of a chain with more than 20 locations would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be eligible for aid under the new program.</w:t>
      </w:r>
    </w:p>
    <w:p w14:paraId="4EC20C5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the first 60 days following enactment, $5 billion of the total is set aside for smaller food-service providers whose gross revenue in 2019 did not exceed $500,000. And during the first 21 days, applications from restaurants owned and operated by women, veterans, or socially and economically disadvantaged individuals would receive priority.</w:t>
      </w:r>
    </w:p>
    <w:p w14:paraId="055F946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apply, a restaurant must certify in good faith to the SBA that the current economic uncertainty makes assistance necessary to support its ongoing operations. Funds may be used for payroll costs, mortgage or rent payments, utility bills, maintenance expenses, supplies, covered supplier costs, paid sick leave, and other operational expenses.</w:t>
      </w:r>
    </w:p>
    <w:p w14:paraId="3ECC515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grant amount per location would be determined by the revenue lost by the business in 2020 due to the pandemic compared to receipts received in 2019, with a maximum amount of $10 million per business or $5 million per physical location. For restaurants not in operation for the entirety of 2019, the grant would be the difference between their 2020 revenue and their average monthly income for the months in 2019 they were in operation multiplied by 12. The bill allows restaurants that started operations after Jan. 1, 2020, or have yet to open but have already incurred qualifying expenses, to receive an amount equal to those net qualifying expenses.</w:t>
      </w:r>
    </w:p>
    <w:p w14:paraId="3F5932F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If a restaurant does not use all awarded funds before Dec. 31, 2021, it must return remaining funds to the Treasury.</w:t>
      </w:r>
    </w:p>
    <w:p w14:paraId="5C0649E9"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Paycheck Protection Program</w:t>
      </w:r>
    </w:p>
    <w:p w14:paraId="784E515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an additional $7.25 billion for forgivable loans under the Paycheck Protection Program (PPP) and it increases the program’s total loan authorization limit by the same amount to $813.7 billion.</w:t>
      </w:r>
    </w:p>
    <w:p w14:paraId="6F93BE2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Biden administration on Feb. 22 issued executive orders making several changes to SBA administration of the PPP, including granting a two-week exclusive application period for small businesses with fewer than 20 employees. It also made several other changes to the program to increase aid availability to sole proprietorships, business </w:t>
      </w:r>
      <w:r>
        <w:rPr>
          <w:rFonts w:ascii="Times New Roman" w:hAnsi="Times New Roman" w:cs="Times New Roman"/>
          <w:color w:val="333333"/>
          <w:sz w:val="24"/>
          <w:szCs w:val="24"/>
        </w:rPr>
        <w:lastRenderedPageBreak/>
        <w:t>owners with delinquent student loan debt, permanent resident business owners, and business owners with non-fraud related felonies.)</w:t>
      </w:r>
    </w:p>
    <w:p w14:paraId="11F239D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measure expands the PPP to cover additional categories of nonprofits. Currently, only charitable organizations, business leagues and chambers of commerce, and certain categories of </w:t>
      </w:r>
      <w:proofErr w:type="gramStart"/>
      <w:r>
        <w:rPr>
          <w:rFonts w:ascii="Times New Roman" w:hAnsi="Times New Roman" w:cs="Times New Roman"/>
          <w:color w:val="333333"/>
          <w:sz w:val="24"/>
          <w:szCs w:val="24"/>
        </w:rPr>
        <w:t>veterans</w:t>
      </w:r>
      <w:proofErr w:type="gramEnd"/>
      <w:r>
        <w:rPr>
          <w:rFonts w:ascii="Times New Roman" w:hAnsi="Times New Roman" w:cs="Times New Roman"/>
          <w:color w:val="333333"/>
          <w:sz w:val="24"/>
          <w:szCs w:val="24"/>
        </w:rPr>
        <w:t xml:space="preserve"> organizations are eligible for PPP loans (501c3, 501c6, and 501c19 organizations, respectively).</w:t>
      </w:r>
    </w:p>
    <w:p w14:paraId="14A1504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Specifically, it designates as "additional covered nonprofit entities" eligible for PPP loans all tax-exempt organizations listed in section 501c of the Internal Revenue Code other than those already eligible for the PPP. Section 501c(4) organizations (social welfare organizations that can engage in advocacy activities) would remain ineligible for PPP loans.</w:t>
      </w:r>
    </w:p>
    <w:p w14:paraId="0B90D07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be eligible for PPP loans as "additional covered nonprofit entities," a qualifying non-profit must have fewer than 300 employees per physical location; not receive more than 15% of its revenue from lobbying; and not have spent more than $1 million on lobbying activities for tax year 2019. Those nonprofits would also be eligible for second draw PPP loans if they suffered at least a 25% revenue loss in the past year.</w:t>
      </w:r>
    </w:p>
    <w:p w14:paraId="4D99381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also expands PPP access to 501c(3) organizations (charitable groups) that have more than 500 employees as long as they have fewer than 500 employees per individual location. However, unlike the House bill, the Senate-passed bill does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exempt nonprofit organizations (including the additional nonprofit categories made eligible by this measure) from SBA affiliation rules — meaning that certain nonprofits affiliated with larger national organizations would continue to be ineligible for PPP loans.</w:t>
      </w:r>
    </w:p>
    <w:p w14:paraId="0A08ED2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(For example, SBA affiliation rules have prevented individual Planned Parenthood-clinics, which are 501c(3) organizations, from receiving PPP loans due to their affiliation with Planned Parenthood's national organization. These rules could also prevent trade unions, which are 501c(5) groups, from qualifying. Because the Senate version keeps this restriction in place, CBO estimated that PPP outlays would be $3.5 billion less under the Senate bill than the House bill.)</w:t>
      </w:r>
    </w:p>
    <w:p w14:paraId="137E7FC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Internet News Publications</w:t>
      </w:r>
    </w:p>
    <w:p w14:paraId="76F8DF3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expands the PPP to cover small internet-only news and periodical publishers with fewer than 500 employees per physical location. To receive a forgivable PPP loan, the business muster certify in good faith it will use the loan proceeds to support local and regional news.</w:t>
      </w:r>
    </w:p>
    <w:p w14:paraId="4499213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waives affiliation rules for internet-only news and periodical publishers that meet SBA size requirements, and waives the prohibition of aid to publicly-traded internet-only news and periodical publishers if the business certifies that the loan will support locally focused or emergency content.</w:t>
      </w:r>
    </w:p>
    <w:p w14:paraId="419C372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makes internet-only news and periodical publishers with fewer than 300 employees eligible for second draw PPP loans if they have suffered at least a 25% revenue loss.</w:t>
      </w:r>
    </w:p>
    <w:p w14:paraId="20FC12BB"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Other SBA Assistance</w:t>
      </w:r>
    </w:p>
    <w:p w14:paraId="016761AF"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EIDL Grants</w:t>
      </w:r>
    </w:p>
    <w:p w14:paraId="761B309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CARES Act established an Economic Injury Disaster Loan (EIDL) grant program that provided a cash advance of up to $10,000 that EIDL applicants may keep, even if they are ultimately denied the loan. To ensure that small businesses received the full amount they were eligible for, December's COVID relief package (PL 116-120) established a targeted EIDL grant for those small businesses in low-income communities </w:t>
      </w:r>
      <w:r>
        <w:rPr>
          <w:rFonts w:ascii="Times New Roman" w:hAnsi="Times New Roman" w:cs="Times New Roman"/>
          <w:color w:val="333333"/>
          <w:sz w:val="24"/>
          <w:szCs w:val="24"/>
        </w:rPr>
        <w:lastRenderedPageBreak/>
        <w:t>that applied for, but did not receive, an EIDL grant or received less than the $10,000 maximum grant.</w:t>
      </w:r>
    </w:p>
    <w:p w14:paraId="0C231B2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$10 billion for additional targeted EIDL cash advances to hard-hit businesses that did not receive the full $10,000 grant.</w:t>
      </w:r>
    </w:p>
    <w:p w14:paraId="39D5322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$5 billion for supplemental EIDL payments of $5,000 to small businesses with fewer than 10 employees that have suffered an economic loss of greater than 50% and have previously received a full $10,000 EIDL grant. (Unlike the House bill, the Senate-passed measure does not establish a prioritization timeline for these payments).</w:t>
      </w:r>
    </w:p>
    <w:p w14:paraId="42F30373"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SBA Community Navigator Program</w:t>
      </w:r>
    </w:p>
    <w:p w14:paraId="7FD82C7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establishes a Community Navigator pilot program to increase awareness of and access to COVID-19 relief programs and resources — providing $100 million to the SBA for grants to (or contracts with) nonprofit groups, SBA resources partners such as Small Business Development Centers and Women’s Business Centers, and state and local agencies to provide free navigator services to current and prospective small business owners.</w:t>
      </w:r>
    </w:p>
    <w:p w14:paraId="232EBB5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$75 million for the SBA to develop and conduct outreach and education activities for eligible small business owners. Specifically, the SBA must create a telephone hotline to provide information on small business resources and refer businesses to community resources. The SBA must also include information on community navigator services on its website and develop appropriate advertising targeted to small business owners.</w:t>
      </w:r>
    </w:p>
    <w:p w14:paraId="52D56725"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Shuttered Venue Grants</w:t>
      </w:r>
    </w:p>
    <w:p w14:paraId="5FE2EA4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an additional $1.25 billion for Shuttered Venue Operators grants, which were created as part of the December relief package. The amount includes $500,000 for technical assistance to help qualifying venues apply for grants.</w:t>
      </w:r>
    </w:p>
    <w:p w14:paraId="1F429EF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Unlike the House bill, the Senate-passed measure also allows qualifying businesses to apply for both Shuttered Venue Grants and PPP loans, but it reduces the maximum grant size a venue may receive by the amount of the PPP loan. (While the December relief package allowed previous PPP recipients to apply for Shuttered Venue Grants, it also prohibited venues from receiving both a PPP loan and a grant following Dec. 27, the date of the law's enactment.)</w:t>
      </w:r>
    </w:p>
    <w:p w14:paraId="59D8C577"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State Small Business Credit Initiative</w:t>
      </w:r>
    </w:p>
    <w:p w14:paraId="6C1C435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$10 billion to reauthorize the State Small Business Credit Initiative, which was created by the 2010 Small Business Jobs Act (</w:t>
      </w:r>
      <w:r>
        <w:rPr>
          <w:rFonts w:ascii="Times New Roman" w:hAnsi="Times New Roman" w:cs="Times New Roman"/>
          <w:color w:val="333333"/>
          <w:sz w:val="24"/>
          <w:szCs w:val="24"/>
          <w:bdr w:val="none" w:sz="0" w:space="0" w:color="auto" w:frame="1"/>
        </w:rPr>
        <w:t>PL 111-240</w:t>
      </w:r>
      <w:r>
        <w:rPr>
          <w:rFonts w:ascii="Times New Roman" w:hAnsi="Times New Roman" w:cs="Times New Roman"/>
          <w:color w:val="333333"/>
          <w:sz w:val="24"/>
          <w:szCs w:val="24"/>
        </w:rPr>
        <w:t>) and provides grants to states to support existing state small business financing funds or create new ones. The House Financial Services Committee estimates that federal funds will help support up to $100 billion in loans and other financing for small businesses.</w:t>
      </w:r>
    </w:p>
    <w:p w14:paraId="13513E8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States, tribes, territories, and municipalities that receive grants may use the funds to support lending to small businesses by guaranteeing private lending or supporting community development institutions and microloan programs. Under the measure, funds would be allocated to states based on their 2019 and 2020 employment data.</w:t>
      </w:r>
    </w:p>
    <w:p w14:paraId="2ED8585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As with the 2010 program, the Treasury Department must disburse the funds in one-third increments — the first one-third to be released to the state after approval of their plan; the second when the state has utilized or obligated 80% of the first allocation and the department's inspector general has audited the use of such funds; and the third after 80% of the second increment is obligated and the disbursement is completed.</w:t>
      </w:r>
    </w:p>
    <w:p w14:paraId="3CC2149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(Unlike the House bill, the Senate-passed bill does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require states to submit to the Treasury a plan describing how it will use funds to support economic recovery from the COVID-19 pandemic, and a second plan detailing how it will work with minority-owned banks and community development financial institutions).</w:t>
      </w:r>
    </w:p>
    <w:p w14:paraId="7C9DB36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Funding Set-Asides</w:t>
      </w:r>
    </w:p>
    <w:p w14:paraId="48F89DF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requires Treasury to implement regulations or other guidance ensuring that $1.5 billion of the total allocated to states is used to support small businesses owned and controlled by individuals from socially and economically disadvantaged groups. It also sets aside $1 billion to increase subsequent disbursement amounts for states that demonstrate robust support for socially and economically disadvantaged businesses.</w:t>
      </w:r>
    </w:p>
    <w:p w14:paraId="04D09F8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addition, within the total provided $500 million is set aside for Tribal governments, while another $500 million is reserved to support businesses with fewer than 10 employees and independent contractors. Another $500 million could be used for technical assistance.</w:t>
      </w:r>
    </w:p>
    <w:p w14:paraId="52853B5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Any funds provided for the program that are not expended by Sept. 30, 2030, would be automatically rescinded.</w:t>
      </w:r>
    </w:p>
    <w:p w14:paraId="5C413F28"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Business Tax Provisions</w:t>
      </w:r>
    </w:p>
    <w:p w14:paraId="4E20CC3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extends both the employee retention tax credit and the paid sick and family leave tax credit to allow eligible employers to receive credit on their payroll taxes.</w:t>
      </w:r>
    </w:p>
    <w:p w14:paraId="5B47C01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exempts Economic Injury Disaster Loan (EIDL) grants and Restaurant Revitalization grants from taxation.</w:t>
      </w:r>
    </w:p>
    <w:p w14:paraId="6AA0DEDC"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Employee Retention</w:t>
      </w:r>
    </w:p>
    <w:p w14:paraId="38929A1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expands and extends through Dec. 31, 2021, the Employee Retention Tax Credit that was established by the CARES Act and expanded and extended by December's year-end COVID-19 relief package. Under this authority, an employer may claim a tax credit on the employer-paid Social Security taxes for its employees to help offset the cost of keeping employees on payroll during the pandemic. The credit is currently set to expire on June 30.</w:t>
      </w:r>
    </w:p>
    <w:p w14:paraId="6B2DCA4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particular, it expands the tax credit to businesses that started after Feb. 15, 2020, by allowing them to calculate a drop in gross receipts due to COVID-19-related closures or limitations by comparing revenues from any quarter rather than the corresponding quarter from a prior year (because the tax credit requires comparison with the prior year, these businesses were previously unable to qualify). These “startups” would only be eligible, however, if their average annual gross receipts for the previous three years are less than $1 million (thereby allowing them to earn more than $1 million in a year and remain eligible because those earnings are averaged with years in which they did not exist and therefore had no earnings). The total such a business could claim in tax credits for any calendar quarter would be $50,000.</w:t>
      </w:r>
    </w:p>
    <w:p w14:paraId="56B5FDE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a more generous version of the tax credit for severely financially distressed employers – defined as those whose revenues have declined by more than 90% of the comparable quarter from a prior year. Under the measure, such employers could claim tax credits for the Social Security taxes paid on wages paid to any employee during that quarter, not just on wages paid to employees that are not providing services. (Under the current credit, businesses whose revenues have declined by 20% can get a credit on the Social Security taxes paid on 70% of the average quarterly wages that were paid to employees not providing services.)</w:t>
      </w:r>
    </w:p>
    <w:p w14:paraId="1EDA675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Employers could not claim an employee retention tax credit for wages that were covered by certain small business loans and economic aid provided by other COVID-19 relief legislation, although if the employer received a PPP loan that was not forgiven the wages paid by those loans would be eligible for the payroll tax credit.</w:t>
      </w:r>
    </w:p>
    <w:p w14:paraId="3BBBB8C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and CBO estimate these provisions would increase direct spending by $2.1 billion over 10 years and decrease revenues by $8.1 billion over the same period, for a net increase in the deficit of $10.2 billion.)</w:t>
      </w:r>
    </w:p>
    <w:p w14:paraId="2BAC2593"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Paid Sick &amp; Family Leave</w:t>
      </w:r>
    </w:p>
    <w:p w14:paraId="062A413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extends through Sept. 30, 2021, the refundable payroll tax credits for employers who provide paid sick and family leave to their employees (the credit is currently set to expire on March 31). It also increases from $10,000 to $12,000 per employee the amount of wages an employer may claim in a year.</w:t>
      </w:r>
    </w:p>
    <w:p w14:paraId="1E15638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original mandate and tax credit was established by the Families First Coronavirus Response Act (FFCRA; </w:t>
      </w:r>
      <w:r>
        <w:rPr>
          <w:rFonts w:ascii="Times New Roman" w:hAnsi="Times New Roman" w:cs="Times New Roman"/>
          <w:color w:val="333333"/>
          <w:sz w:val="24"/>
          <w:szCs w:val="24"/>
          <w:bdr w:val="none" w:sz="0" w:space="0" w:color="auto" w:frame="1"/>
        </w:rPr>
        <w:t>PL 116-127</w:t>
      </w:r>
      <w:r>
        <w:rPr>
          <w:rFonts w:ascii="Times New Roman" w:hAnsi="Times New Roman" w:cs="Times New Roman"/>
          <w:color w:val="333333"/>
          <w:sz w:val="24"/>
          <w:szCs w:val="24"/>
        </w:rPr>
        <w:t>) in March 2020 to ensure that workers (particularly hourly workers) who contract the coronavirus or need to take care of family members who have the virus are able to take time off from work, and to help employers offset the cost of providing such coronavirus-related sick and paid leave. This extension is intended to encourage employers to continue providing such paid leave.</w:t>
      </w:r>
    </w:p>
    <w:p w14:paraId="3599006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measure, an employer could claim credit for leave provided to individuals who have contracted COVID-19, are caring for someone with COVID-19, awaiting the results of a COVID-19 test, are obtaining the COVID-19 vaccine, or are recovering from the COVID-19 immunization. Employers could also claim credit for qualified sick leave wages under a collectively bargained defined benefit pension plan and collectively bargained apprenticeship program.</w:t>
      </w:r>
    </w:p>
    <w:p w14:paraId="49B028C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Employers would be prohibited from receiving double tax credit for providing paid sick and family leave. In addition, employers could not receive a payroll tax credit for sick leave wages that were covered by certain small business loans and economic aid provided by other COVID-19 relief aid programs. However, if the employer received a small business or a PPP loan that was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forgiven, sick and family leave wages paid by means of those loans would be eligible for the payroll tax credit.</w:t>
      </w:r>
    </w:p>
    <w:p w14:paraId="06196C8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makes state and local governments as well as federal governmental tax-exempt agencies eligible for the tax credit, and it increases the tax credit for self-employed individuals — increasing from 50 to 60 the number of days for which a self-employed individual can claim the credit for family leave.</w:t>
      </w:r>
    </w:p>
    <w:p w14:paraId="18664CA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and CBO estimate that these provisions would increase direct spending by $4.2 billion over 10 years and decrease revenues by $2.0 billion over the same period for a net increase in the deficit of $6.3 billion.)</w:t>
      </w:r>
    </w:p>
    <w:p w14:paraId="27970D3E"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Aid to Farmers</w:t>
      </w:r>
    </w:p>
    <w:p w14:paraId="68E3B8F2"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033B095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$4 billion to the Agriculture Department for pandemic-related assistance to farmers and distributors, including direct commodity purchases. Those funds could also be used to support the distribution of commodities, including produce, dairy, seafood, eggs, and meat to individuals in need; to make grants and loans to help small food processors and distributors (including seafood processing vessels) respond to the COVID-19 pandemic; and to make grants and loans to improve the food supply chain.</w:t>
      </w:r>
    </w:p>
    <w:p w14:paraId="0AE0FD0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Of the total, $300 million is for USDA to monitor susceptible animal populations for possible spread of the SARS-CoV-2 virus, while $100 million is to be used to help reduce the overtime fees the USDA charges for food safety inspection at qualifying small meat and egg processors.</w:t>
      </w:r>
    </w:p>
    <w:p w14:paraId="7457F3D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 separate $800 million is provided to the Commodity Credit Corporation (CCC), a USDA-owned corporate entity, to purchase commodities from U.S. producers for international U.S. food aid under the Food for Peace program.</w:t>
      </w:r>
    </w:p>
    <w:p w14:paraId="6D33AC4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another $50 million for USDA administration of COVID-19 related programs, including $2.5 million for USDA's Inspector General for oversight.</w:t>
      </w:r>
    </w:p>
    <w:p w14:paraId="7265480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Socially Disadvantaged Farmers</w:t>
      </w:r>
    </w:p>
    <w:p w14:paraId="3288465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Agriculture Department defines socially disadvantaged farmers as any farmer or rancher from a group that has been subjected to racial or ethnic prejudices — including African American, American Indian, Hispanic, and Asian-Pacific Islander farmers. Studies have found that farmers from minority groups have difficulty in accessing both USDA assistance and private capital. According to an analysis of USDA data by the Environmental Working Group, a nonprofit group that researches agricultural subsidies, white farmers received on average four times more COVID-related federal aid in 2020 than Black farmers.</w:t>
      </w:r>
    </w:p>
    <w:p w14:paraId="30FEB0A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assist farmers and ranchers from minority groups that have been subject to racial and ethnic prejudice, the bill provides "such sums as may be necessary" to provide debt relief to socially disadvantaged farmers and ranchers that have taken out USDA-backed loans (CBO estimates this provision will cost $4.0 billion). Specifically, it directs the department to pay off any direct USDA loans or USDA-guaranteed loans held by socially disadvantaged farmers and ranchers, plus provide an additional direct payment of up to 20% of the forgiven debt.</w:t>
      </w:r>
    </w:p>
    <w:p w14:paraId="35CBA99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provides $1.0 billion for programs to support socially disadvantaged farmers and ranchers.</w:t>
      </w:r>
    </w:p>
    <w:p w14:paraId="6137000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that total, the department must use at least 5% of the fund for outreach, training, and other technical assistance; at least 5% for grants and loans to improve land access and resolve title issues; at least 5% to support agricultural research and scholarship programs by minority-serving institutions, including those in the U.S. territories; and at least 5% to provide assistance to socially disadvantaged farmers and ranchers that experienced adverse actions or discrimination related to farm loans. At least $5 million is allocated to establish commissions to address racial equity issues within USDA.</w:t>
      </w:r>
    </w:p>
    <w:p w14:paraId="16088FB1"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Transportation &amp; Aviation Sector Support</w:t>
      </w:r>
    </w:p>
    <w:p w14:paraId="617D44E7"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1DC9365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an estimated $55 billion to support various modes of transportation that have been affected by the decrease in travel due to the COVID-19 pandemic — including support for public transit, Amtrak, and U.S. airlines and airports. It also provides $3 billion for a temporary payroll support program for aerospace manufacturing.</w:t>
      </w:r>
    </w:p>
    <w:p w14:paraId="4B35D0E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Compared to the House bill, the total includes an addition $200 million for Amtrak.</w:t>
      </w:r>
    </w:p>
    <w:p w14:paraId="6A9C74C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Public Transit</w:t>
      </w:r>
    </w:p>
    <w:p w14:paraId="0F38D2F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bill provides $30.5 billion for public transit operators to cope with reduced ridership and a drop off in revenues during the pandemic. The funds could be used for </w:t>
      </w:r>
      <w:r>
        <w:rPr>
          <w:rFonts w:ascii="Times New Roman" w:hAnsi="Times New Roman" w:cs="Times New Roman"/>
          <w:color w:val="333333"/>
          <w:sz w:val="24"/>
          <w:szCs w:val="24"/>
        </w:rPr>
        <w:lastRenderedPageBreak/>
        <w:t>both operating and capital expenses to help sustain transit jobs and preserve access to transportation networks.</w:t>
      </w:r>
    </w:p>
    <w:p w14:paraId="1202B51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Transit systems currently project they will have a $39.3 billion shortfall through FY 2023. Transit received $14 billion in December's relief package and $25 billion in the CARES Act.</w:t>
      </w:r>
    </w:p>
    <w:p w14:paraId="0CEAC96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includes $50 million specifically for seniors and persons with disabilities and $317 million in operating assistance formula grants for states to support rural transit agencies in areas of fewer than 50,000 people.</w:t>
      </w:r>
    </w:p>
    <w:p w14:paraId="263DC3F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does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include House provisions that would have allocated funding towards an underground rail project in Silicon Valley or a bridge connecting Canada to New York State.</w:t>
      </w:r>
    </w:p>
    <w:p w14:paraId="2A93E07B"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Amtrak</w:t>
      </w:r>
    </w:p>
    <w:p w14:paraId="06178AE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$1.7 billion for Amtrak operating assistance to cover revenue losses related to coronavirus. In addition, funding is provided to help states pay for their share of the cost of state supported routes.</w:t>
      </w:r>
    </w:p>
    <w:p w14:paraId="5039816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includes $970 million for the Northeast Corridor and $730 million for the national network. Of that, at least $166 million must be used to restore long-distance routes that were cut because of a steep ridership decline caused by the pandemic.</w:t>
      </w:r>
    </w:p>
    <w:p w14:paraId="4927694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Amtrak ridership numbers remain at roughly 25% of pre-pandemic levels, and the railroad forecasts a total of 8.7 million trips for FY 2021, down from 32.5 million in FY 2019.</w:t>
      </w:r>
    </w:p>
    <w:p w14:paraId="07FE762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Airline Payroll Support</w:t>
      </w:r>
    </w:p>
    <w:p w14:paraId="48067F5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CARES Act (</w:t>
      </w:r>
      <w:r>
        <w:rPr>
          <w:rFonts w:ascii="Times New Roman" w:hAnsi="Times New Roman" w:cs="Times New Roman"/>
          <w:color w:val="333333"/>
          <w:sz w:val="24"/>
          <w:szCs w:val="24"/>
          <w:bdr w:val="none" w:sz="0" w:space="0" w:color="auto" w:frame="1"/>
        </w:rPr>
        <w:t>PL 116-136</w:t>
      </w:r>
      <w:r>
        <w:rPr>
          <w:rFonts w:ascii="Times New Roman" w:hAnsi="Times New Roman" w:cs="Times New Roman"/>
          <w:color w:val="333333"/>
          <w:sz w:val="24"/>
          <w:szCs w:val="24"/>
        </w:rPr>
        <w:t>) provided $32 billion in aid to air carriers, air cargo businesses, and airport contractors (such as ground crews and mechanics) to maintain payrolls as air travel plummeted in the early weeks of the COVID-19 pandemic. Those funds were exclusively to continue paying the wages, salaries and benefits of airline and certain contract employees — and in return for that aid airlines were prohibited from laying off employees through the end of the August.</w:t>
      </w:r>
    </w:p>
    <w:p w14:paraId="3C50250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After tens of thousands of airline employees were furloughed in September once the original program expired, Congress as part of December's COVID-19 relief package provided $16 billion in fresh funding for airlines that agreed no layoffs would occur through March 31.</w:t>
      </w:r>
    </w:p>
    <w:p w14:paraId="69A8E05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an additional $15 billion for such payroll support grants to eligible air carriers and other airline industry contractors that have already received funding and agree to not reduce pay, lay off, or furlough employees through Sept. 30, 2021. Of the total, $1 billion is reserved for contractors, including caterers, baggage handlers, ground crews, airport ticketing personnel, and other airport workers contracted by airlines.</w:t>
      </w:r>
    </w:p>
    <w:p w14:paraId="0EB289C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receive this aid, airlines also must (to the extent reasonable and practicable) through March 1, 2022, maintain air service as it was before March 1, 2020, and both airlines and contractors must temporarily limit executive pay and dividends and provide the federal government with financial instruments as compensation.</w:t>
      </w:r>
    </w:p>
    <w:p w14:paraId="725C3E8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Initial payments under the program must be made to airlines that request funds within 10 days of enactment, and funds must be fully apportioned by April 15. The bill requires Treasury to allocate the funds in the same proportion as the amounts provided under the December relief package.</w:t>
      </w:r>
    </w:p>
    <w:p w14:paraId="57D8AE51"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Aviation Manufacturer Payroll Support</w:t>
      </w:r>
    </w:p>
    <w:p w14:paraId="2EA4467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The bill also establishes a payroll support program for aviation manufacturing companies, and it provides $3.0 billion for the program which would be available through Sept. 30, 2023.</w:t>
      </w:r>
    </w:p>
    <w:p w14:paraId="6F2F684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the program, the Transportation Department would enter into agreements with eligible companies for terms of up to six months to provide half the wages, salaries and benefits of the eligible employee group. Funds could be used to retain, rehire or recall employees who were furloughed or laid off because of the COVID-19 pandemic — but they could not be used to provide backpay to returning employees.</w:t>
      </w:r>
    </w:p>
    <w:p w14:paraId="08BFE54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Only certain employees would are eligible under the program, specifically those that earn less than $200,000 per year and who perform aviation manufacturing or maintenance, repair and overhaul. The number of employees covered could not exceed 25% of the employer's total U.S. workforce.</w:t>
      </w:r>
    </w:p>
    <w:p w14:paraId="44CB8FE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participate in the program, a company must have involuntarily furloughed or laid off at least 10% of its workforce in 2020 or experienced at least a 15% decline in 2020 revenues, and it must agree to contribute funds to maintain the total compensation level for the employees that receive federal funds through the program. The company also must agree to notify the department of any involuntary furloughs or layoffs of more than 10% of the workforce that is not receiving the federal funds, and it must not lay off or reduce the pay or benefits of the employees receiving the federal support.</w:t>
      </w:r>
    </w:p>
    <w:p w14:paraId="505CC38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Employers that received an employee retention tax credit under the CARES Act, received assistance under the air transportation payroll support program, or that are currently receiving assistance under the Paycheck Protection Program would not be eligible.</w:t>
      </w:r>
    </w:p>
    <w:p w14:paraId="11C6ACE7"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Airport Support</w:t>
      </w:r>
    </w:p>
    <w:p w14:paraId="0DE3C1A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$8 billion for U.S. airports and airport concessionaires to maintain operations and service debt.</w:t>
      </w:r>
    </w:p>
    <w:p w14:paraId="758821A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According to Airports Council International-North America, U.S. airports have seen traffic drop 80% and stand to lose at least $14 billion as a result of the coronavirus pandemic, and are struggling with a decades long debt burden of close to $100 billion. Domestic airports owe almost $7.4 billion in debt servicing costs, and unlike their foreign competitors who are heavily subsidized by their governments do not receive anything near the level of government support.</w:t>
      </w:r>
    </w:p>
    <w:p w14:paraId="0280715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Of the total, nearly $6.5 billion is for primary airports and cargo terminals for cleaning, janitorial service, personnel and debt service; $100 million is for general aviation and commercial service airports that are not considered primary airports; and $800 million is for airport concessions with the bulk going to smaller concessionaires. Airports must maintain at least 90% of their concessionaire employees from the date of enactment through Sept. 30, 2021, to receive funding.</w:t>
      </w:r>
    </w:p>
    <w:p w14:paraId="1488F6B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w:t>
      </w:r>
    </w:p>
    <w:p w14:paraId="656E8C39" w14:textId="77777777" w:rsidR="00AA0F58" w:rsidRDefault="00AA0F58" w:rsidP="00AA0F58">
      <w:pPr>
        <w:shd w:val="clear" w:color="auto" w:fill="FFFFFF"/>
        <w:spacing w:after="240"/>
        <w:ind w:left="720"/>
        <w:textAlignment w:val="baseline"/>
      </w:pPr>
    </w:p>
    <w:p w14:paraId="5D065633" w14:textId="77777777" w:rsidR="00AA0F58" w:rsidRDefault="00AA0F58" w:rsidP="00AA0F58">
      <w:pPr>
        <w:shd w:val="clear" w:color="auto" w:fill="FFFFFF"/>
        <w:ind w:left="720"/>
        <w:textAlignment w:val="baseline"/>
      </w:pPr>
      <w:r>
        <w:rPr>
          <w:rFonts w:ascii="Helvetica" w:hAnsi="Helvetica" w:cs="Helvetica"/>
          <w:color w:val="333333"/>
          <w:sz w:val="24"/>
          <w:szCs w:val="24"/>
        </w:rPr>
        <w:t> </w:t>
      </w:r>
    </w:p>
    <w:p w14:paraId="5725C728" w14:textId="77777777" w:rsidR="00AA0F58" w:rsidRDefault="00AA0F58" w:rsidP="00AA0F58">
      <w:pPr>
        <w:shd w:val="clear" w:color="auto" w:fill="FFFFFF"/>
        <w:ind w:left="720"/>
        <w:textAlignment w:val="baseline"/>
      </w:pPr>
      <w:r>
        <w:rPr>
          <w:rFonts w:ascii="Arial" w:hAnsi="Arial" w:cs="Arial"/>
          <w:b/>
          <w:bCs/>
          <w:color w:val="333333"/>
          <w:sz w:val="27"/>
          <w:szCs w:val="27"/>
          <w:bdr w:val="none" w:sz="0" w:space="0" w:color="auto" w:frame="1"/>
        </w:rPr>
        <w:t>Section V</w:t>
      </w:r>
    </w:p>
    <w:p w14:paraId="5F562132" w14:textId="77777777" w:rsidR="00AA0F58" w:rsidRDefault="004868DB" w:rsidP="00AA0F58">
      <w:pPr>
        <w:shd w:val="clear" w:color="auto" w:fill="FFFFFF"/>
        <w:jc w:val="center"/>
        <w:textAlignment w:val="baseline"/>
        <w:rPr>
          <w:rFonts w:ascii="Helvetica" w:eastAsia="Times New Roman" w:hAnsi="Helvetica" w:cs="Helvetica"/>
          <w:color w:val="333333"/>
          <w:sz w:val="24"/>
          <w:szCs w:val="24"/>
        </w:rPr>
      </w:pPr>
      <w:r>
        <w:rPr>
          <w:rFonts w:ascii="Helvetica" w:eastAsia="Times New Roman" w:hAnsi="Helvetica" w:cs="Helvetica"/>
          <w:color w:val="333333"/>
          <w:sz w:val="24"/>
          <w:szCs w:val="24"/>
        </w:rPr>
        <w:pict w14:anchorId="335F59F0">
          <v:rect id="_x0000_i1031" style="width:468pt;height:.5pt" o:hralign="center" o:hrstd="t" o:hrnoshade="t" o:hr="t" fillcolor="#a0a0a0" stroked="f"/>
        </w:pict>
      </w:r>
    </w:p>
    <w:p w14:paraId="064468F0" w14:textId="77777777" w:rsidR="00AA0F58" w:rsidRDefault="00AA0F58" w:rsidP="00AA0F58">
      <w:pPr>
        <w:shd w:val="clear" w:color="auto" w:fill="FFFFFF"/>
        <w:ind w:left="720"/>
        <w:textAlignment w:val="baseline"/>
      </w:pPr>
      <w:r>
        <w:rPr>
          <w:rFonts w:ascii="Arial" w:hAnsi="Arial" w:cs="Arial"/>
          <w:b/>
          <w:bCs/>
          <w:color w:val="333333"/>
          <w:sz w:val="36"/>
          <w:szCs w:val="36"/>
          <w:bdr w:val="none" w:sz="0" w:space="0" w:color="auto" w:frame="1"/>
        </w:rPr>
        <w:t>Pensions &amp; Other Provisions</w:t>
      </w:r>
    </w:p>
    <w:p w14:paraId="097A76A3"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3A260E9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This section describes the Senate-passed provisions of </w:t>
      </w:r>
      <w:r>
        <w:rPr>
          <w:rFonts w:ascii="Times New Roman" w:hAnsi="Times New Roman" w:cs="Times New Roman"/>
          <w:color w:val="333333"/>
          <w:sz w:val="24"/>
          <w:szCs w:val="24"/>
          <w:bdr w:val="none" w:sz="0" w:space="0" w:color="auto" w:frame="1"/>
        </w:rPr>
        <w:t>HR 1319</w:t>
      </w:r>
      <w:r>
        <w:rPr>
          <w:rFonts w:ascii="Times New Roman" w:hAnsi="Times New Roman" w:cs="Times New Roman"/>
          <w:color w:val="333333"/>
          <w:sz w:val="24"/>
          <w:szCs w:val="24"/>
        </w:rPr>
        <w:t>, American Rescue Plan Act, that provide aid to financially troubled multiemployer pension plans and a variety of other activities, as well as various policy changes that produce budget savings.</w:t>
      </w:r>
    </w:p>
    <w:p w14:paraId="610A028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Similar to the House bill, the Senate-passed measure includes provisions that would provide an estimated $85.7 billion in aid to multiemployer pension plans that are experiencing financial difficulties, through both the provision of direct aid to such plans and special rules and accommodations to help mitigate the impact of the economic volatility caused by the current pandemic. It also includes provisions to aid certain single employer pension plans.</w:t>
      </w:r>
    </w:p>
    <w:p w14:paraId="5810E3A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funding for a wide range of other activities, including international aid to address the COVID-19 pandemic, funds for certain FEMA programs and activities, and funds for other federal agencies such as the Consumer Protect Safety Commission, Federal Trade Commission, Fish and Wildlife Service, and Corporation for Public Broadcasting.</w:t>
      </w:r>
    </w:p>
    <w:p w14:paraId="1AFAE80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In addition, it includes a number of policy modifications that would produce budgetary savings and therefore help to offset the </w:t>
      </w:r>
      <w:proofErr w:type="spellStart"/>
      <w:r>
        <w:rPr>
          <w:rFonts w:ascii="Times New Roman" w:hAnsi="Times New Roman" w:cs="Times New Roman"/>
          <w:color w:val="333333"/>
          <w:sz w:val="24"/>
          <w:szCs w:val="24"/>
        </w:rPr>
        <w:t>measures's</w:t>
      </w:r>
      <w:proofErr w:type="spellEnd"/>
      <w:r>
        <w:rPr>
          <w:rFonts w:ascii="Times New Roman" w:hAnsi="Times New Roman" w:cs="Times New Roman"/>
          <w:color w:val="333333"/>
          <w:sz w:val="24"/>
          <w:szCs w:val="24"/>
        </w:rPr>
        <w:t xml:space="preserve"> cost.</w:t>
      </w:r>
    </w:p>
    <w:p w14:paraId="26A4CE6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Senate-passed bill does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include House language that would have raised the federal minimum wage to $15 per hour over several years; the Senate Parliamentarian even before the House passed its measure had ruled that those provisions violated that chamber's rules for inclusion in a reconciliation bill.)</w:t>
      </w:r>
    </w:p>
    <w:p w14:paraId="1B902309"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Pension Plans</w:t>
      </w:r>
    </w:p>
    <w:p w14:paraId="039CD848"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3321E4A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Multiemployer pension plans are employee pension plans that cover the employees of two or more unrelated companies. The plans are organized in accordance with collective bargaining agreements, with contributions being made by the employer, usually based on some measure of the employee's work. The contributions are pooled into a common fund and usually invested in order to grow.</w:t>
      </w:r>
    </w:p>
    <w:p w14:paraId="364C96E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Multiemployer pension plans are guaranteed by the Pension Benefit Guaranty Corporation (PBGC), a federal agency that helps to pay out benefits in the event a "defined benefit" pension plan is unable to meet its obligations. When a multiemployer plan becomes insolvent and is not able to pay promised benefits, the PBGC provides financial assistance to the plan in the form of loans, although it does not expect the loans will be repaid. The PBGC in some cases may provide a loan to a distressed multiemployer plan year after year; if the plan recovers from insolvency, it must begin repaying loans on reasonable terms in accordance with regulations.</w:t>
      </w:r>
    </w:p>
    <w:p w14:paraId="33451DE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financial crisis of 2008 and the simultaneous economic recession badly damaged many multiemployer pension plans as their investments were hit hard at the same time that many individuals lost their jobs. Although most of these plans have since recovered, it is estimated that as many as 130 multiemployer pension plans — covering more than 1 million out of 10 million participants — could run out of money in the next 20 years.</w:t>
      </w:r>
    </w:p>
    <w:p w14:paraId="7D9879B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To address these concerns, the bill provides direct financial assistance to multiemployer pension plans that are experiencing financial trouble — and to mitigate the effects of economic volatility caused by the pandemic in 2020 and 2021 it allows certain accommodations for multiemployer plans and creates two special funding relief rules.</w:t>
      </w:r>
    </w:p>
    <w:p w14:paraId="5D830D3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For sponsors of single employer pension plans, it provides certain ways to reduce the payments they must make for amortization shortfalls and it extends interest rate smoothing measures for such plans.</w:t>
      </w:r>
    </w:p>
    <w:p w14:paraId="079E003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extends to additional community newspaper pension plans two modifications that were enacted through the Setting Every Community Up for Retirement Enhancement Act (SECURE Act; </w:t>
      </w:r>
      <w:r>
        <w:rPr>
          <w:rFonts w:ascii="Times New Roman" w:hAnsi="Times New Roman" w:cs="Times New Roman"/>
          <w:color w:val="333333"/>
          <w:sz w:val="24"/>
          <w:szCs w:val="24"/>
          <w:bdr w:val="none" w:sz="0" w:space="0" w:color="auto" w:frame="1"/>
        </w:rPr>
        <w:t>PL 116-94</w:t>
      </w:r>
      <w:r>
        <w:rPr>
          <w:rFonts w:ascii="Times New Roman" w:hAnsi="Times New Roman" w:cs="Times New Roman"/>
          <w:color w:val="333333"/>
          <w:sz w:val="24"/>
          <w:szCs w:val="24"/>
        </w:rPr>
        <w:t>): increasing to 8% the interest rate used to calculate funding obligations, and extending the amortization period from seven to 30 years. (The Joint Committee on Taxation estimates this would increase revenues by $282 million over 10 years.)</w:t>
      </w:r>
    </w:p>
    <w:p w14:paraId="537B420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Finally, the measure increases the PBGC premium paid by multiemployer plans from $31 to $52 per participant starting in calendar year 2031, with the premium indexed to inflation thereafter.</w:t>
      </w:r>
    </w:p>
    <w:p w14:paraId="3A9FFC2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does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include House provisions that would have frozen annual contribution limits, annual benefit limits and annual compensation limits for defined contribution pension plans starting in calendar year 2030.)</w:t>
      </w:r>
    </w:p>
    <w:p w14:paraId="26992B34"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Financial Aid &amp; Relief for Multiemployer Plans</w:t>
      </w:r>
    </w:p>
    <w:p w14:paraId="5D1B24D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creates a special financial assistance program under which the PBGC would make lump sum cash payments to financially troubled multiemployer pension plans to ensure the plans could continue to pay retirees' benefits. PBGC would receive the funding for the payments through a transfer from the general Treasury.</w:t>
      </w:r>
    </w:p>
    <w:p w14:paraId="7561E3E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Multiemployer plans eligible for this program include those that in any of plan years 2020 through 2022 are in critical and declining status and plans that are significantly underfunded because they have more retirees than active workers. Plans that have suspended benefits and certain plans that have already become insolvent would also be eligible. Plan sponsors must apply for the assistance program by Dec. 31, 2025.</w:t>
      </w:r>
    </w:p>
    <w:p w14:paraId="47705EB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lump sum financial assistance provided would cover all benefits due starting on the date of enactment and ending on the last day of the plan year ending in 2051, with no reduction in a participant's or beneficiary's accrued benefit. Plans must segregate the funds provided from other plan assets and invest them in investment-grade bonds or other investments as permitted by PBGC. The plan would </w:t>
      </w:r>
      <w:r>
        <w:rPr>
          <w:rFonts w:ascii="Times New Roman" w:hAnsi="Times New Roman" w:cs="Times New Roman"/>
          <w:color w:val="333333"/>
          <w:sz w:val="24"/>
          <w:szCs w:val="24"/>
          <w:u w:val="single"/>
          <w:bdr w:val="none" w:sz="0" w:space="0" w:color="auto" w:frame="1"/>
        </w:rPr>
        <w:t>not</w:t>
      </w:r>
      <w:r>
        <w:rPr>
          <w:rFonts w:ascii="Times New Roman" w:hAnsi="Times New Roman" w:cs="Times New Roman"/>
          <w:color w:val="333333"/>
          <w:sz w:val="24"/>
          <w:szCs w:val="24"/>
        </w:rPr>
        <w:t> be required to repay the funds it receives.</w:t>
      </w:r>
    </w:p>
    <w:p w14:paraId="3CEF92C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Plans that receive this financial aid must reinstate benefits that were suspended and provide payments equal to the amount of benefits previously suspended. PBGC would be authorized to impose reasonable conditions on plan increases in future accrual rates and retroactive benefit improvements, allocation of plan assets, reductions in employer contribution rates, diversion of contributions to other benefit plans and withdrawal liability. Plans that receive this assistance would not be eligible for a new suspension of plan benefits.</w:t>
      </w:r>
    </w:p>
    <w:p w14:paraId="4DDF1B3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Multiemployer Plan Accommodations for 2020 &amp; 2021</w:t>
      </w:r>
    </w:p>
    <w:p w14:paraId="0323B99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recognition of the fact that 2020 and 2021 are likely to have been financially unusual years, the bill allows plan sponsors of multiemployer pension plans to suspend or delay certain plan requirements regarding a plan's actuarial soundness. It also establishes two special funding relief rules that apply only for the first two plan years after Feb. 29, 2020.</w:t>
      </w:r>
    </w:p>
    <w:p w14:paraId="0C92A61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Specifically, the measure allows sponsors to elect to maintain the same requirements for additional funding in 2020 and 2021 as applied for the previous year. This option to maintain status would apply not only to plans that are in non-critical and non-endangered </w:t>
      </w:r>
      <w:r>
        <w:rPr>
          <w:rFonts w:ascii="Times New Roman" w:hAnsi="Times New Roman" w:cs="Times New Roman"/>
          <w:color w:val="333333"/>
          <w:sz w:val="24"/>
          <w:szCs w:val="24"/>
        </w:rPr>
        <w:lastRenderedPageBreak/>
        <w:t>status, but also to plans in a critical or endangered status. The election could be revoked only by the Treasury secretary. Plan sponsors that elect to maintain their plan's status must notify participants, bargaining parties, the PBGC and the Labor Department. If a plan maintains its endangered or critical status, it would not be required to update its funding plan and schedules until the following year.</w:t>
      </w:r>
    </w:p>
    <w:p w14:paraId="70F9FBC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In a similar manner, if a plan is in seriously endangered, endangered or critical status for 2020 or 2021, the sponsor may elect to extend the plan's funding improvement or rehabilitation period by five years.</w:t>
      </w:r>
    </w:p>
    <w:p w14:paraId="413DAA3A"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Special Funding Relief Rules</w:t>
      </w:r>
    </w:p>
    <w:p w14:paraId="75B837A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establishes two special funding relief rules dealing with required employer contributions to multiemployer pension plans. The rules would apply only for the first two plan years after Feb. 29, 2020, and to use either rule the plan must meet a solvency test under which the plan actuary must certify that the plan is projected to have sufficient assets to pay expected benefits and expenditures over the amortization period. A plan that uses either of the special rules would be prohibited from increasing benefits for two years, except under certain conditions.</w:t>
      </w:r>
    </w:p>
    <w:p w14:paraId="373AFD0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first special funding rule would allow a plan sponsor to separate from its regular accounting those investment losses experienced due to COVID-19 and incurred in either or both of the allowable two plan years. Those losses could then be amortized over 30 years (the usual amortization period is 15 years).</w:t>
      </w:r>
    </w:p>
    <w:p w14:paraId="6D0A7C0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second special rule would allow a multiemployer plan to change its asset valuation method to spread the difference between expected and actual returns for either or both for the allowable two plan years over a period of 10 years. The usual period for spreading the difference is five years. (This is known as an expanded "smoothing" period; a smoothing period accounts for average investment returns over the designated period and allows plans to assume that average rate of return will hold when calculating required employer contributions.)</w:t>
      </w:r>
    </w:p>
    <w:p w14:paraId="46448A4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second special rule also allows for an expanded valuation corridor — with the value of plan assets being assumed to remain between 80% and 130% (compared to the regular 120%) of the current market value. A plan sponsor could opt to use the expanded valuation corridor even if it does not use the expanded smoothing period.</w:t>
      </w:r>
    </w:p>
    <w:p w14:paraId="4E7ABF0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If a plan sponsor uses either option under the second special funding rule, the plan must treat any resulting reduction in the plan's unfunded accrued liability as a separate experience amortization base, to be amortized over 30 years.</w:t>
      </w:r>
    </w:p>
    <w:p w14:paraId="56006B6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JCT and CBO estimate that the measure's multiemployer pension plan provisions combined would increase deficits by $81.6 billion over 10 years.)</w:t>
      </w:r>
    </w:p>
    <w:p w14:paraId="692631A7"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Single Employer Plan Accommodations</w:t>
      </w:r>
    </w:p>
    <w:p w14:paraId="794BB39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allows sponsors of single employer pension plans to elect to reduce to zero all shortfall amortization bases for plan years 2019, 2020, 2021 or 2022 and all shortfall amortization installments determined with respect to those bases. (This would have the effect of requiring sponsors to make smaller amortization payments to make up anticipated shortfalls in the pension plans.)</w:t>
      </w:r>
    </w:p>
    <w:p w14:paraId="6834FB6C"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Starting for plan years beginning after Dec. 31, 2021, all funding shortfalls would be amortized over 15 years rather than seven years (this would make each amortization shortfall amount smaller). It allows plan sponsors to elect to apply this provision beginning in plan years 2019, 2020 or 2021.</w:t>
      </w:r>
    </w:p>
    <w:p w14:paraId="539E432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It also extends pension plan interest rate smoothing measures, delaying the phase-out of the 5% corridor until 2026 — when it would increase by 5 percentage points each year until attaining 30% in 2030 where it would remain, with a 5% floor placed on 25-year interest rate averages.</w:t>
      </w:r>
    </w:p>
    <w:p w14:paraId="79836F6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the single employer plan provisions would produce savings of $19.8 billion over 10 years.)</w:t>
      </w:r>
    </w:p>
    <w:p w14:paraId="4256D29C" w14:textId="77777777" w:rsidR="00AA0F58" w:rsidRDefault="00AA0F58" w:rsidP="00AA0F58">
      <w:pPr>
        <w:shd w:val="clear" w:color="auto" w:fill="FFFFFF"/>
        <w:ind w:left="720"/>
        <w:jc w:val="center"/>
        <w:textAlignment w:val="baseline"/>
      </w:pPr>
      <w:r>
        <w:rPr>
          <w:rFonts w:ascii="Arial" w:hAnsi="Arial" w:cs="Arial"/>
          <w:b/>
          <w:bCs/>
          <w:color w:val="333333"/>
          <w:sz w:val="24"/>
          <w:szCs w:val="24"/>
          <w:bdr w:val="none" w:sz="0" w:space="0" w:color="auto" w:frame="1"/>
        </w:rPr>
        <w:t>Other Provisions</w:t>
      </w:r>
    </w:p>
    <w:p w14:paraId="17DA8A0F" w14:textId="77777777" w:rsidR="00AA0F58" w:rsidRDefault="00AA0F58" w:rsidP="00AA0F58">
      <w:pPr>
        <w:shd w:val="clear" w:color="auto" w:fill="FFFFFF"/>
        <w:spacing w:after="240"/>
        <w:ind w:left="720"/>
        <w:textAlignment w:val="baseline"/>
      </w:pPr>
      <w:r>
        <w:rPr>
          <w:rFonts w:ascii="Helvetica" w:hAnsi="Helvetica" w:cs="Helvetica"/>
          <w:color w:val="333333"/>
          <w:sz w:val="24"/>
          <w:szCs w:val="24"/>
        </w:rPr>
        <w:t> </w:t>
      </w:r>
    </w:p>
    <w:p w14:paraId="35EF1DB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funding for a wide range of other activities, including international aid to address the COVID-19 pandemic, funds for certain FEMA programs and activities, and funds for other federal agencies such as the Consumer Protect Safety Commission, Federal Trade Commission, Fish and Wildlife Service, and Corporation for Public Broadcasting.</w:t>
      </w:r>
    </w:p>
    <w:p w14:paraId="3152EAA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It also includes a number of policy modifications that would produce budgetary savings and therefore help to offset the </w:t>
      </w:r>
      <w:proofErr w:type="spellStart"/>
      <w:r>
        <w:rPr>
          <w:rFonts w:ascii="Times New Roman" w:hAnsi="Times New Roman" w:cs="Times New Roman"/>
          <w:color w:val="333333"/>
          <w:sz w:val="24"/>
          <w:szCs w:val="24"/>
        </w:rPr>
        <w:t>measures's</w:t>
      </w:r>
      <w:proofErr w:type="spellEnd"/>
      <w:r>
        <w:rPr>
          <w:rFonts w:ascii="Times New Roman" w:hAnsi="Times New Roman" w:cs="Times New Roman"/>
          <w:color w:val="333333"/>
          <w:sz w:val="24"/>
          <w:szCs w:val="24"/>
        </w:rPr>
        <w:t xml:space="preserve"> costs — including those that would repeal corporate eligibility for foreign tax credits, eliminate the cap on Medicaid drug rebates, and prohibit corporation from claiming tax deductions for the compensation provided to additional highly-paid employees.</w:t>
      </w:r>
    </w:p>
    <w:p w14:paraId="5500592A"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Miscellaneous Covid-Related &amp; Other Aid</w:t>
      </w:r>
    </w:p>
    <w:p w14:paraId="096973F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funding for various federal agencies for covid-related and other federal activities.</w:t>
      </w:r>
    </w:p>
    <w:p w14:paraId="2D922D5C"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International Assistance</w:t>
      </w:r>
    </w:p>
    <w:p w14:paraId="5BE2F47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$8.7 billion for the State Department, U.S. Agency for International Development (USAID), and other U.S. government organizations to combat the pandemic overseas and respond to international humanitarian needs.</w:t>
      </w:r>
    </w:p>
    <w:p w14:paraId="2CC9757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includes $3.75 billion to support programs for the prevention, treatment, and control of HIV/AIDS, including $3.5 billion specifically for a U.S. contribution to the Global Fund to Fight AIDS, Tuberculosis and Malaria. It also includes $3.1 billion for USAID to support disaster relief, health activities and emergency food needs.</w:t>
      </w:r>
    </w:p>
    <w:p w14:paraId="47AC0FD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$500 million for migration and refugee assistance, $580 million to support the United Nations Global Humanitarian Response Plan for COVID–19, and funding for a multilateral vaccine development partnership to support epidemic preparedness.</w:t>
      </w:r>
    </w:p>
    <w:p w14:paraId="2EE8EBD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$204 million for State Department operations.</w:t>
      </w:r>
    </w:p>
    <w:p w14:paraId="38ABB806"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COVID-Related Consumer Protection</w:t>
      </w:r>
    </w:p>
    <w:p w14:paraId="2EBF84C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$50 million for the Consumer Product Safety Commission at U.S. ports of entry to screen for consumer products that may harm consumers — particularly those dealing with COVID-19. The agency also must monitor websites for COVID-19 related products that violate consumer product laws and could be harmful to consumers.</w:t>
      </w:r>
    </w:p>
    <w:p w14:paraId="04550AB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funds provided to the CPSC may also be used to increase awareness and communication of COVID-19 product related risks and other consumer product safety information, as well as to improve the agency's data collection and analysis with a focus on consumer product safety risks resulting from the COVID-19 pandemic to socially disadvantaged individuals and other vulnerable populations.</w:t>
      </w:r>
    </w:p>
    <w:p w14:paraId="4D894BE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also provides $30 million for the Federal Trade Commission for consumer complaints regarding unfair or deceptive acts or practices related to COVID–</w:t>
      </w:r>
      <w:r>
        <w:rPr>
          <w:rFonts w:ascii="Times New Roman" w:hAnsi="Times New Roman" w:cs="Times New Roman"/>
          <w:color w:val="333333"/>
          <w:sz w:val="24"/>
          <w:szCs w:val="24"/>
        </w:rPr>
        <w:lastRenderedPageBreak/>
        <w:t>19, for COVID-related education, and to hire additional employees at the agency to address unfair or deceptive acts or practices, including those related to COVID-19.</w:t>
      </w:r>
    </w:p>
    <w:p w14:paraId="27319797"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FEMA Programs</w:t>
      </w:r>
    </w:p>
    <w:p w14:paraId="349137F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Senate provisions to provide $300 million to support firefighters, including $200 million for Staffing for Adequate Fire and Emergency Response (SAFER) grants which fund "front line" firefighters and $100 million for firefighter grants used to provide equipment and train emergency personnel.</w:t>
      </w:r>
    </w:p>
    <w:p w14:paraId="421C32A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provides a separate $100 million for FEMA grants to state and local emergency management agencies for the resources needed to implement the National Preparedness System.</w:t>
      </w:r>
    </w:p>
    <w:p w14:paraId="4ED1090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$400 million for FEMA's emergency food and shelter program for general program use, and another $110 million to provide humanitarian relief to families and individuals that are encountered by the Homeland Security Department.</w:t>
      </w:r>
    </w:p>
    <w:p w14:paraId="44549794"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Federal IT &amp; Cybersecurity</w:t>
      </w:r>
    </w:p>
    <w:p w14:paraId="7C47E58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Senate provisions that provide $650 million for the Cybersecurity and Infrastructure Security Agency for cybersecurity risk mitigation, and $200 million for the United States Digital Service (which provides consultation services on information technology to federal agencies).</w:t>
      </w:r>
    </w:p>
    <w:p w14:paraId="6D3D40E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$1.0 billion for the General Services Administration's Technology Modernization Fund, which finances federal IT modernization projects, and $150 million for the agency's Federal Citizen Services Fund which provides public engagement to front-facing digital government programs and promotes cybersecurity within the executive branch.</w:t>
      </w:r>
    </w:p>
    <w:p w14:paraId="61F10962"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U.S. Fish &amp; Wildlife Service</w:t>
      </w:r>
    </w:p>
    <w:p w14:paraId="7701D87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$95 million for the U.S. Fish and Wildlife Service, of which $45 million is to improve early detection, rapid response, and science-based management to address wildlife disease outbreaks before they become pandemics, and $20 million is for wildlife inspection, interdictions and investigations to address wildlife trafficking.</w:t>
      </w:r>
    </w:p>
    <w:p w14:paraId="1CDAC56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total also includes $30 million for the care of captive species listed under the Endangered Species Act, the care of rescued and confiscated wildlife, and the care of federal trust species in facilities experiencing lost revenues due to COVID-19.</w:t>
      </w:r>
    </w:p>
    <w:p w14:paraId="0FD37DF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measure provides a separate $10 million for activities under the Lacey Act, which authorizes the Interior Department to prohibit the importation and shipment of certain species, including offspring and eggs, considered to be injurious to the health and welfare of humans, the interests of agriculture, horticulture or forestry, and the welfare and survival of U.S. wildlife resources.</w:t>
      </w:r>
    </w:p>
    <w:p w14:paraId="3F9386FA"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Corporation for Public Broadcasting</w:t>
      </w:r>
    </w:p>
    <w:p w14:paraId="19AE0B6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$175 million, as added by the Senate, for the CPB to prevent, prepare for, and respond to COVID-19. Under the measure, funds could also be used to maintain programming and services and preserve small and rural stations threatened by declines in non-federal revenues.</w:t>
      </w:r>
    </w:p>
    <w:p w14:paraId="44F81515"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Accountability &amp; Oversight</w:t>
      </w:r>
    </w:p>
    <w:p w14:paraId="7C4D95FA"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provides $77 million for the Government Accountability Office and $40 million for the Pandemic Response Accountability Committee for oversight of coronavirus response and relief funding provided by this bill and prior relief acts.</w:t>
      </w:r>
    </w:p>
    <w:p w14:paraId="477F7F5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(The Pandemic Response Accountability Committee was created by the CARES Act (</w:t>
      </w:r>
      <w:r>
        <w:rPr>
          <w:rFonts w:ascii="Times New Roman" w:hAnsi="Times New Roman" w:cs="Times New Roman"/>
          <w:color w:val="333333"/>
          <w:sz w:val="24"/>
          <w:szCs w:val="24"/>
          <w:bdr w:val="none" w:sz="0" w:space="0" w:color="auto" w:frame="1"/>
        </w:rPr>
        <w:t>PL 116-136</w:t>
      </w:r>
      <w:r>
        <w:rPr>
          <w:rFonts w:ascii="Times New Roman" w:hAnsi="Times New Roman" w:cs="Times New Roman"/>
          <w:color w:val="333333"/>
          <w:sz w:val="24"/>
          <w:szCs w:val="24"/>
        </w:rPr>
        <w:t>) to oversee government spending and is an independent oversight committee within the Council of the Inspectors General on Integrity and Efficiency.)</w:t>
      </w:r>
    </w:p>
    <w:p w14:paraId="01463A8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It also provides $3 million for the Commerce Department's Inspector General for oversight activities within the department.</w:t>
      </w:r>
    </w:p>
    <w:p w14:paraId="7E41014B" w14:textId="77777777" w:rsidR="00AA0F58" w:rsidRDefault="00AA0F58" w:rsidP="00AA0F58">
      <w:pPr>
        <w:shd w:val="clear" w:color="auto" w:fill="FFFFFF"/>
        <w:ind w:left="720"/>
        <w:jc w:val="center"/>
        <w:textAlignment w:val="baseline"/>
      </w:pPr>
      <w:r>
        <w:rPr>
          <w:rFonts w:ascii="Arial" w:hAnsi="Arial" w:cs="Arial"/>
          <w:b/>
          <w:bCs/>
          <w:color w:val="333333"/>
          <w:sz w:val="20"/>
          <w:szCs w:val="20"/>
          <w:bdr w:val="none" w:sz="0" w:space="0" w:color="auto" w:frame="1"/>
        </w:rPr>
        <w:t>Offsetting Provisions</w:t>
      </w:r>
    </w:p>
    <w:p w14:paraId="1EDBA4CB"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xml:space="preserve">    The bill includes a number of policy modifications that would produce budgetary savings and therefore help to offset the </w:t>
      </w:r>
      <w:proofErr w:type="spellStart"/>
      <w:r>
        <w:rPr>
          <w:rFonts w:ascii="Times New Roman" w:hAnsi="Times New Roman" w:cs="Times New Roman"/>
          <w:color w:val="333333"/>
          <w:sz w:val="24"/>
          <w:szCs w:val="24"/>
        </w:rPr>
        <w:t>measures's</w:t>
      </w:r>
      <w:proofErr w:type="spellEnd"/>
      <w:r>
        <w:rPr>
          <w:rFonts w:ascii="Times New Roman" w:hAnsi="Times New Roman" w:cs="Times New Roman"/>
          <w:color w:val="333333"/>
          <w:sz w:val="24"/>
          <w:szCs w:val="24"/>
        </w:rPr>
        <w:t xml:space="preserve"> costs.</w:t>
      </w:r>
    </w:p>
    <w:p w14:paraId="6B4DB937"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Among those provisions are those that would extend customs inspection user fees for 11 months (from Oct. 21, 2029, to Sept. 30, 2030), and which would extend for one year (from Jan. 1, 2026, to Jan. 1, 2027) a limit on losses some business owners can claim against other income.</w:t>
      </w:r>
    </w:p>
    <w:p w14:paraId="1FC7590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and CBO estimate that the customs inspection user fee provisions would reduce direct spending by $5.4 billion over 10 years.)</w:t>
      </w:r>
    </w:p>
    <w:p w14:paraId="3DAF710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Repeal Worldwide Interest Allocation</w:t>
      </w:r>
    </w:p>
    <w:p w14:paraId="0E9013A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current law, U.S. corporations that choose to allocate loan interest under a so-called "worldwide" allocation regime may increase their foreign tax credit limit (the amount of foreign taxes that is credited against the amount of U.S. taxes they must pay), thereby decreasing the amount of U.S. taxes they pay once that credit is taken into account. This tax provision dates back to 2004; however, its implementation has been repeatedly delayed and 2021 is the first tax year in which it applies.</w:t>
      </w:r>
    </w:p>
    <w:p w14:paraId="484FB089"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repeals the ability for U.S. corporations to allocate interest expense on a worldwide basis — which would have the effect of increasing taxes on corporations that intended to use the provision.</w:t>
      </w:r>
    </w:p>
    <w:p w14:paraId="343445B2"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this provision would </w:t>
      </w:r>
      <w:r>
        <w:rPr>
          <w:rFonts w:ascii="Times New Roman" w:hAnsi="Times New Roman" w:cs="Times New Roman"/>
          <w:color w:val="333333"/>
          <w:sz w:val="24"/>
          <w:szCs w:val="24"/>
          <w:u w:val="single"/>
          <w:bdr w:val="none" w:sz="0" w:space="0" w:color="auto" w:frame="1"/>
        </w:rPr>
        <w:t>increase</w:t>
      </w:r>
      <w:r>
        <w:rPr>
          <w:rFonts w:ascii="Times New Roman" w:hAnsi="Times New Roman" w:cs="Times New Roman"/>
          <w:color w:val="333333"/>
          <w:sz w:val="24"/>
          <w:szCs w:val="24"/>
        </w:rPr>
        <w:t> revenues by $20.0 billion over 10 years.)</w:t>
      </w:r>
    </w:p>
    <w:p w14:paraId="546293E8"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Medicaid Drugs</w:t>
      </w:r>
    </w:p>
    <w:p w14:paraId="64D107BE"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current law, drug manufacturers must pay Medicaid a rebate on all covered outpatient drugs. Brand and generic drugs have different rebate calculations, and there is an inflationary rebate added on that reflects differences in the rates of increases between the average manufacturer prices (AMPs) and the consumer price index. The total rebate a manufacturer must pay is capped at 100% of the AMP.</w:t>
      </w:r>
    </w:p>
    <w:p w14:paraId="4222E368"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eliminates the cap on Medicaid drug rebates, starting in calendar year 2024 (rather than calendar year 2023, as in the House bill).</w:t>
      </w:r>
    </w:p>
    <w:p w14:paraId="4F7AEF6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(CBO estimates this provision would reduce direct spending by $14.5 billion over 10 years.)</w:t>
      </w:r>
    </w:p>
    <w:p w14:paraId="3A3E844E"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Third-Party Network Transaction Reporting</w:t>
      </w:r>
    </w:p>
    <w:p w14:paraId="0B6667E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IRS requires that third-party settlement organizations such as PayPal, Stripe or eBay report transactions they handle between payers and payees. However, organizations must only report transactions where the total amount paid to a single payee exceeds $20,000 or the aggregate number of transactions exceeds 200.</w:t>
      </w:r>
    </w:p>
    <w:p w14:paraId="72AD9C6D"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A report issued in 2017 by the Treasury Inspector General for Tax Administration (TIGTA) concluded that the IRS is underutilizing the data that could be returned by the third-party settlement organizations to determine which tax returns it should audit in light of discrepancies between the information reported by these organizations and by the payees. In the report TIGTA estimated the Tax Gap between what is paid and what should be paid to be $458 billion, of which 27% ($125 billion) could be attributed to underreporting of business income earned by entities other than corporations.</w:t>
      </w:r>
    </w:p>
    <w:p w14:paraId="0956FDAF"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lastRenderedPageBreak/>
        <w:t>    The bill modifies the Internal Revenue Code to require third-party settlement organizations, starting Jan. 1, 2022, to report all transactions that exceed $600, unless the transaction is not for goods or services.</w:t>
      </w:r>
    </w:p>
    <w:p w14:paraId="694ECE41"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that this provision would </w:t>
      </w:r>
      <w:r>
        <w:rPr>
          <w:rFonts w:ascii="Times New Roman" w:hAnsi="Times New Roman" w:cs="Times New Roman"/>
          <w:color w:val="333333"/>
          <w:sz w:val="24"/>
          <w:szCs w:val="24"/>
          <w:u w:val="single"/>
          <w:bdr w:val="none" w:sz="0" w:space="0" w:color="auto" w:frame="1"/>
        </w:rPr>
        <w:t>increase</w:t>
      </w:r>
      <w:r>
        <w:rPr>
          <w:rFonts w:ascii="Times New Roman" w:hAnsi="Times New Roman" w:cs="Times New Roman"/>
          <w:color w:val="333333"/>
          <w:sz w:val="24"/>
          <w:szCs w:val="24"/>
        </w:rPr>
        <w:t> revenue by $7.3 billion over 10 years.)</w:t>
      </w:r>
    </w:p>
    <w:p w14:paraId="0F4B8FD9" w14:textId="77777777" w:rsidR="00AA0F58" w:rsidRDefault="00AA0F58" w:rsidP="00AA0F58">
      <w:pPr>
        <w:shd w:val="clear" w:color="auto" w:fill="FFFFFF"/>
        <w:ind w:left="720"/>
        <w:textAlignment w:val="baseline"/>
      </w:pPr>
      <w:r>
        <w:rPr>
          <w:rFonts w:ascii="Arial" w:hAnsi="Arial" w:cs="Arial"/>
          <w:b/>
          <w:bCs/>
          <w:i/>
          <w:iCs/>
          <w:color w:val="333333"/>
          <w:sz w:val="20"/>
          <w:szCs w:val="20"/>
          <w:bdr w:val="none" w:sz="0" w:space="0" w:color="auto" w:frame="1"/>
        </w:rPr>
        <w:t>Expand Limits on Business Deductions for Executive Compensation</w:t>
      </w:r>
    </w:p>
    <w:p w14:paraId="60DA3173"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Under current law, publicly held corporations are restricted from deducting more than $1 million in compensation paid to the CEO, CFO and next three highest paid officers.</w:t>
      </w:r>
    </w:p>
    <w:p w14:paraId="2DA7FCC5"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The bill includes Senate provisions to establish a new category of covered employee for whom a business could not deduct compensation.</w:t>
      </w:r>
    </w:p>
    <w:p w14:paraId="2098CBF0"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Specifically, it prohibits beginning in 2027 deducting compensation for the compensation of any employees that are among the five highest compensated employees for the taxable year — other than CEOs, CFOs, and the three highest compensated employees that must be disclosed to shareholders. Effectively, this would make the top eight most highly compensated employees ineligible for having their compensation deducted by the corporation as a business expense.</w:t>
      </w:r>
    </w:p>
    <w:p w14:paraId="20D47CC6"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(JCT estimates that these provisions would </w:t>
      </w:r>
      <w:r>
        <w:rPr>
          <w:rFonts w:ascii="Times New Roman" w:hAnsi="Times New Roman" w:cs="Times New Roman"/>
          <w:color w:val="333333"/>
          <w:sz w:val="24"/>
          <w:szCs w:val="24"/>
          <w:u w:val="single"/>
          <w:bdr w:val="none" w:sz="0" w:space="0" w:color="auto" w:frame="1"/>
        </w:rPr>
        <w:t>increase</w:t>
      </w:r>
      <w:r>
        <w:rPr>
          <w:rFonts w:ascii="Times New Roman" w:hAnsi="Times New Roman" w:cs="Times New Roman"/>
          <w:color w:val="333333"/>
          <w:sz w:val="24"/>
          <w:szCs w:val="24"/>
        </w:rPr>
        <w:t> revenue by $6.0 billion over 10 years.)</w:t>
      </w:r>
    </w:p>
    <w:p w14:paraId="12C36F74" w14:textId="77777777" w:rsidR="00AA0F58" w:rsidRDefault="00AA0F58" w:rsidP="00AA0F58">
      <w:pPr>
        <w:shd w:val="clear" w:color="auto" w:fill="FFFFFF"/>
        <w:ind w:left="720"/>
        <w:textAlignment w:val="baseline"/>
      </w:pPr>
      <w:r>
        <w:rPr>
          <w:rFonts w:ascii="Times New Roman" w:hAnsi="Times New Roman" w:cs="Times New Roman"/>
          <w:color w:val="333333"/>
          <w:sz w:val="24"/>
          <w:szCs w:val="24"/>
        </w:rPr>
        <w:t>    </w:t>
      </w:r>
    </w:p>
    <w:p w14:paraId="6E977F78" w14:textId="77777777" w:rsidR="00AA0F58" w:rsidRDefault="00AA0F58" w:rsidP="00AA0F58"/>
    <w:p w14:paraId="4501FFA0" w14:textId="77777777" w:rsidR="00AA0F58" w:rsidRDefault="00AA0F58" w:rsidP="00AA0F58"/>
    <w:p w14:paraId="33982B6B" w14:textId="77777777" w:rsidR="00AA0F58" w:rsidRDefault="00AA0F58"/>
    <w:sectPr w:rsidR="00AA0F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F58"/>
    <w:rsid w:val="004868DB"/>
    <w:rsid w:val="00AA0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0C6A"/>
  <w15:chartTrackingRefBased/>
  <w15:docId w15:val="{014B0CDD-4E4E-4D4E-869E-773B83775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F5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A0F58"/>
    <w:rPr>
      <w:color w:val="0563C1"/>
      <w:u w:val="single"/>
    </w:rPr>
  </w:style>
  <w:style w:type="character" w:styleId="FollowedHyperlink">
    <w:name w:val="FollowedHyperlink"/>
    <w:basedOn w:val="DefaultParagraphFont"/>
    <w:uiPriority w:val="99"/>
    <w:semiHidden/>
    <w:unhideWhenUsed/>
    <w:rsid w:val="00AA0F58"/>
    <w:rPr>
      <w:color w:val="954F72" w:themeColor="followedHyperlink"/>
      <w:u w:val="single"/>
    </w:rPr>
  </w:style>
  <w:style w:type="paragraph" w:customStyle="1" w:styleId="msonormal0">
    <w:name w:val="msonormal"/>
    <w:basedOn w:val="Normal"/>
    <w:rsid w:val="00AA0F58"/>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038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gregtourial@cqrollcal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berttomkin@cqrollcall.com" TargetMode="External"/><Relationship Id="rId5" Type="http://schemas.openxmlformats.org/officeDocument/2006/relationships/hyperlink" Target="mailto:danpeake@cqrollcall.com" TargetMode="External"/><Relationship Id="rId4" Type="http://schemas.openxmlformats.org/officeDocument/2006/relationships/hyperlink" Target="mailto:karinfuog@cqrollcall.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22472</Words>
  <Characters>128093</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Bettilou Taylor</dc:creator>
  <cp:keywords/>
  <dc:description/>
  <cp:lastModifiedBy>Michael Oscar</cp:lastModifiedBy>
  <cp:revision>2</cp:revision>
  <dcterms:created xsi:type="dcterms:W3CDTF">2021-03-10T15:10:00Z</dcterms:created>
  <dcterms:modified xsi:type="dcterms:W3CDTF">2021-03-10T15:10:00Z</dcterms:modified>
</cp:coreProperties>
</file>